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D" w:rsidRPr="00056F37" w:rsidRDefault="001F41DD" w:rsidP="001F41DD">
      <w:pPr>
        <w:pStyle w:val="a3"/>
        <w:pageBreakBefore/>
        <w:ind w:firstLine="284"/>
        <w:jc w:val="right"/>
        <w:rPr>
          <w:b/>
          <w:szCs w:val="24"/>
        </w:rPr>
      </w:pPr>
      <w:r w:rsidRPr="00B715D8">
        <w:rPr>
          <w:b/>
          <w:szCs w:val="24"/>
        </w:rPr>
        <w:t xml:space="preserve">Приложение </w:t>
      </w:r>
      <w:r>
        <w:rPr>
          <w:b/>
          <w:szCs w:val="24"/>
        </w:rPr>
        <w:t>7</w:t>
      </w:r>
    </w:p>
    <w:p w:rsidR="001F41DD" w:rsidRPr="00EC43A3" w:rsidRDefault="001F41DD" w:rsidP="001F41DD">
      <w:pPr>
        <w:pStyle w:val="a3"/>
        <w:ind w:firstLine="284"/>
        <w:jc w:val="right"/>
        <w:rPr>
          <w:sz w:val="20"/>
        </w:rPr>
      </w:pPr>
      <w:r w:rsidRPr="00EC43A3">
        <w:rPr>
          <w:sz w:val="20"/>
        </w:rPr>
        <w:t xml:space="preserve">к Правилам страхования расходов </w:t>
      </w:r>
    </w:p>
    <w:p w:rsidR="001F41DD" w:rsidRDefault="001F41DD" w:rsidP="001F41DD">
      <w:pPr>
        <w:spacing w:after="60"/>
        <w:jc w:val="right"/>
      </w:pPr>
      <w:r w:rsidRPr="00EC43A3">
        <w:t>держателей пластиковых карт</w:t>
      </w:r>
    </w:p>
    <w:p w:rsidR="001F41DD" w:rsidRDefault="001F41DD" w:rsidP="001F41DD">
      <w:pPr>
        <w:ind w:firstLine="284"/>
        <w:jc w:val="right"/>
      </w:pPr>
    </w:p>
    <w:p w:rsidR="001F41DD" w:rsidRDefault="001F41DD" w:rsidP="001F41DD">
      <w:pPr>
        <w:spacing w:after="60"/>
        <w:jc w:val="right"/>
        <w:rPr>
          <w:sz w:val="24"/>
          <w:szCs w:val="24"/>
        </w:rPr>
      </w:pPr>
    </w:p>
    <w:p w:rsidR="001F41DD" w:rsidRDefault="001F41DD" w:rsidP="001F41DD">
      <w:pPr>
        <w:spacing w:after="60"/>
        <w:jc w:val="right"/>
        <w:rPr>
          <w:sz w:val="24"/>
          <w:szCs w:val="24"/>
        </w:rPr>
      </w:pPr>
    </w:p>
    <w:p w:rsidR="001F41DD" w:rsidRDefault="001F41DD" w:rsidP="001F41DD">
      <w:pPr>
        <w:spacing w:after="60"/>
        <w:jc w:val="right"/>
        <w:rPr>
          <w:sz w:val="24"/>
          <w:szCs w:val="24"/>
        </w:rPr>
      </w:pPr>
    </w:p>
    <w:p w:rsidR="001F41DD" w:rsidRDefault="001F41DD" w:rsidP="001F41DD">
      <w:pPr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ТАБЛИЦА БАЗОВЫХ СТРАХОВЫХ ТАРИФОВ</w:t>
      </w:r>
    </w:p>
    <w:p w:rsidR="001F41DD" w:rsidRPr="00B775E3" w:rsidRDefault="001F41DD" w:rsidP="001F41DD">
      <w:pPr>
        <w:tabs>
          <w:tab w:val="left" w:pos="7475"/>
        </w:tabs>
        <w:ind w:firstLine="284"/>
        <w:jc w:val="center"/>
        <w:rPr>
          <w:sz w:val="22"/>
          <w:szCs w:val="22"/>
        </w:rPr>
      </w:pPr>
      <w:r w:rsidRPr="00B775E3">
        <w:rPr>
          <w:sz w:val="22"/>
          <w:szCs w:val="22"/>
        </w:rPr>
        <w:t xml:space="preserve"> (в % от страховой суммы в год)</w:t>
      </w:r>
    </w:p>
    <w:p w:rsidR="001F41DD" w:rsidRPr="00B775E3" w:rsidRDefault="001F41DD" w:rsidP="001F41DD">
      <w:pPr>
        <w:tabs>
          <w:tab w:val="left" w:pos="7475"/>
        </w:tabs>
        <w:ind w:firstLine="284"/>
        <w:jc w:val="right"/>
        <w:rPr>
          <w:sz w:val="22"/>
          <w:szCs w:val="22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2977"/>
      </w:tblGrid>
      <w:tr w:rsidR="001F41DD" w:rsidRPr="00B775E3" w:rsidTr="009814D2">
        <w:trPr>
          <w:cantSplit/>
          <w:tblHeader/>
        </w:trPr>
        <w:tc>
          <w:tcPr>
            <w:tcW w:w="6237" w:type="dxa"/>
            <w:vAlign w:val="center"/>
          </w:tcPr>
          <w:p w:rsidR="001F41DD" w:rsidRPr="00B775E3" w:rsidRDefault="001F41DD" w:rsidP="009814D2">
            <w:pPr>
              <w:pStyle w:val="a5"/>
              <w:spacing w:after="6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775E3">
              <w:rPr>
                <w:b/>
                <w:sz w:val="22"/>
                <w:szCs w:val="22"/>
              </w:rPr>
              <w:t>Страховой риск</w:t>
            </w:r>
          </w:p>
        </w:tc>
        <w:tc>
          <w:tcPr>
            <w:tcW w:w="2977" w:type="dxa"/>
          </w:tcPr>
          <w:p w:rsidR="001F41DD" w:rsidRPr="00B775E3" w:rsidRDefault="001F41DD" w:rsidP="009814D2">
            <w:pPr>
              <w:pStyle w:val="a5"/>
              <w:ind w:left="-57" w:right="-57"/>
              <w:jc w:val="center"/>
              <w:rPr>
                <w:rStyle w:val="FontStyle130"/>
                <w:sz w:val="22"/>
                <w:szCs w:val="22"/>
              </w:rPr>
            </w:pPr>
            <w:r w:rsidRPr="00B775E3">
              <w:rPr>
                <w:rStyle w:val="FontStyle130"/>
                <w:sz w:val="22"/>
                <w:szCs w:val="22"/>
              </w:rPr>
              <w:t>Базовый страховой тариф,</w:t>
            </w:r>
          </w:p>
          <w:p w:rsidR="001F41DD" w:rsidRPr="00B775E3" w:rsidRDefault="001F41DD" w:rsidP="009814D2">
            <w:pPr>
              <w:pStyle w:val="a5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775E3">
              <w:rPr>
                <w:rStyle w:val="FontStyle130"/>
                <w:sz w:val="22"/>
                <w:szCs w:val="22"/>
              </w:rPr>
              <w:t>в %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Помощь во время путешествия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0,050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Отмена или сокращение поездки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1,200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i/>
                <w:iCs/>
                <w:snapToGrid w:val="0"/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Опоздание на рейс или стыковочный рейс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0,016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Задержка или отмена рейса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1,200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Задержка багажа и длительная задержка багажа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0,032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Принудительный отказ от посадки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0,021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Непредвиденные медицинские и другие расходы за границей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0,007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Госпитализация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0,045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Личное имущество и личные деньги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0,011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Несчастный случай во время путешествия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0,012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Персональная ответственность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0,007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Юридические расходы за границей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0,200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bCs/>
                <w:sz w:val="22"/>
                <w:szCs w:val="22"/>
              </w:rPr>
              <w:t>Страхование покупок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0,050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A83058" w:rsidRDefault="001F41DD" w:rsidP="009814D2">
            <w:pPr>
              <w:pStyle w:val="a5"/>
              <w:spacing w:after="60"/>
              <w:ind w:left="0" w:firstLine="1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Страхование покупок с покрытием Расширенная гарантия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0, 053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sz w:val="22"/>
                <w:szCs w:val="22"/>
              </w:rPr>
            </w:pPr>
            <w:r w:rsidRPr="00216C95">
              <w:rPr>
                <w:bCs/>
                <w:sz w:val="22"/>
                <w:szCs w:val="22"/>
              </w:rPr>
              <w:t>Ответственность за причиненный ущерб в случае аварии на арендованном автомобиле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0,012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216C95" w:rsidRDefault="001F41DD" w:rsidP="009814D2">
            <w:pPr>
              <w:pStyle w:val="a5"/>
              <w:spacing w:after="60"/>
              <w:ind w:left="0" w:firstLine="176"/>
              <w:rPr>
                <w:i/>
                <w:sz w:val="22"/>
                <w:szCs w:val="22"/>
              </w:rPr>
            </w:pPr>
            <w:r w:rsidRPr="00216C95">
              <w:rPr>
                <w:bCs/>
                <w:sz w:val="22"/>
                <w:szCs w:val="22"/>
              </w:rPr>
              <w:t>Замок и ключи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 w:rsidRPr="00216C95">
              <w:rPr>
                <w:sz w:val="22"/>
                <w:szCs w:val="22"/>
              </w:rPr>
              <w:t>0,600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7D50AF" w:rsidRDefault="001F41DD" w:rsidP="009814D2">
            <w:pPr>
              <w:pStyle w:val="a5"/>
              <w:spacing w:after="60"/>
              <w:ind w:left="0" w:firstLine="1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Ключи и документы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0,615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Default="001F41DD" w:rsidP="009814D2">
            <w:pPr>
              <w:pStyle w:val="a5"/>
              <w:spacing w:after="60"/>
              <w:ind w:left="0" w:firstLine="176"/>
              <w:rPr>
                <w:bCs/>
                <w:sz w:val="22"/>
                <w:szCs w:val="22"/>
              </w:rPr>
            </w:pPr>
            <w:r w:rsidRPr="007D50AF">
              <w:rPr>
                <w:bCs/>
                <w:sz w:val="22"/>
                <w:szCs w:val="22"/>
              </w:rPr>
              <w:t>Разбойное нападение у банкомата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0,235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Default="001F41DD" w:rsidP="009814D2">
            <w:pPr>
              <w:pStyle w:val="a5"/>
              <w:spacing w:after="60"/>
              <w:ind w:left="0" w:firstLine="176"/>
              <w:rPr>
                <w:bCs/>
                <w:sz w:val="22"/>
                <w:szCs w:val="22"/>
              </w:rPr>
            </w:pPr>
            <w:r w:rsidRPr="007D50AF">
              <w:rPr>
                <w:bCs/>
                <w:sz w:val="22"/>
                <w:szCs w:val="22"/>
              </w:rPr>
              <w:t>Служебное оборудование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Default="001F41DD" w:rsidP="009814D2">
            <w:pPr>
              <w:pStyle w:val="a5"/>
              <w:spacing w:after="60"/>
              <w:ind w:left="0" w:firstLine="176"/>
              <w:rPr>
                <w:bCs/>
                <w:sz w:val="22"/>
                <w:szCs w:val="22"/>
              </w:rPr>
            </w:pPr>
            <w:r w:rsidRPr="007D50AF">
              <w:rPr>
                <w:bCs/>
                <w:sz w:val="22"/>
                <w:szCs w:val="22"/>
              </w:rPr>
              <w:t>Снаряжение для игры в гольф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Default="001F41DD" w:rsidP="009814D2">
            <w:pPr>
              <w:pStyle w:val="a5"/>
              <w:spacing w:after="60"/>
              <w:ind w:left="0" w:firstLine="176"/>
              <w:rPr>
                <w:bCs/>
                <w:sz w:val="22"/>
                <w:szCs w:val="22"/>
              </w:rPr>
            </w:pPr>
            <w:r w:rsidRPr="007D50AF">
              <w:rPr>
                <w:bCs/>
                <w:sz w:val="22"/>
                <w:szCs w:val="22"/>
              </w:rPr>
              <w:t>Защита лучшей цены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Default="001F41DD" w:rsidP="009814D2">
            <w:pPr>
              <w:pStyle w:val="a5"/>
              <w:spacing w:after="60"/>
              <w:ind w:left="0" w:firstLine="176"/>
              <w:rPr>
                <w:bCs/>
                <w:sz w:val="22"/>
                <w:szCs w:val="22"/>
              </w:rPr>
            </w:pPr>
            <w:r w:rsidRPr="007D50AF">
              <w:rPr>
                <w:bCs/>
                <w:sz w:val="22"/>
                <w:szCs w:val="22"/>
              </w:rPr>
              <w:t>Махинации с картами</w:t>
            </w:r>
          </w:p>
        </w:tc>
        <w:tc>
          <w:tcPr>
            <w:tcW w:w="2977" w:type="dxa"/>
            <w:vAlign w:val="center"/>
          </w:tcPr>
          <w:p w:rsidR="001F41DD" w:rsidRPr="00216C95" w:rsidRDefault="001F41DD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0,660</w:t>
            </w:r>
          </w:p>
        </w:tc>
      </w:tr>
      <w:tr w:rsidR="001F41DD" w:rsidRPr="00B775E3" w:rsidTr="009814D2">
        <w:trPr>
          <w:cantSplit/>
        </w:trPr>
        <w:tc>
          <w:tcPr>
            <w:tcW w:w="6237" w:type="dxa"/>
            <w:vAlign w:val="center"/>
          </w:tcPr>
          <w:p w:rsidR="001F41DD" w:rsidRPr="00B82A76" w:rsidRDefault="001F41DD" w:rsidP="009814D2">
            <w:pPr>
              <w:pStyle w:val="a5"/>
              <w:spacing w:after="60"/>
              <w:ind w:left="0" w:firstLine="176"/>
              <w:rPr>
                <w:bCs/>
                <w:sz w:val="22"/>
                <w:szCs w:val="22"/>
              </w:rPr>
            </w:pPr>
            <w:r w:rsidRPr="00B82A76">
              <w:rPr>
                <w:bCs/>
                <w:sz w:val="22"/>
                <w:szCs w:val="22"/>
              </w:rPr>
              <w:t>Похищение транспортного средства</w:t>
            </w:r>
          </w:p>
        </w:tc>
        <w:tc>
          <w:tcPr>
            <w:tcW w:w="2977" w:type="dxa"/>
            <w:vAlign w:val="center"/>
          </w:tcPr>
          <w:p w:rsidR="001F41DD" w:rsidRDefault="001F41DD" w:rsidP="009814D2">
            <w:pPr>
              <w:jc w:val="center"/>
              <w:rPr>
                <w:sz w:val="22"/>
                <w:szCs w:val="22"/>
              </w:rPr>
            </w:pPr>
            <w:r w:rsidRPr="009F1D9F">
              <w:t>0,150</w:t>
            </w:r>
          </w:p>
        </w:tc>
      </w:tr>
    </w:tbl>
    <w:p w:rsidR="001F41DD" w:rsidRPr="00B775E3" w:rsidRDefault="001F41DD" w:rsidP="001F41DD">
      <w:pPr>
        <w:spacing w:before="120"/>
        <w:ind w:firstLine="284"/>
        <w:jc w:val="both"/>
        <w:rPr>
          <w:rFonts w:eastAsia="Times-Roman"/>
          <w:sz w:val="22"/>
          <w:szCs w:val="22"/>
        </w:rPr>
      </w:pPr>
      <w:r w:rsidRPr="00B775E3">
        <w:rPr>
          <w:rFonts w:eastAsia="Times-Roman"/>
          <w:sz w:val="22"/>
          <w:szCs w:val="22"/>
        </w:rPr>
        <w:t>При страховании на срок более одного года страховая премия по Договору страхования устанавливается исходя из размера годовой страховой премии пропорционально продолжительности периода страхования, если в договоре (полисе) не предусмотрено иное.</w:t>
      </w:r>
    </w:p>
    <w:p w:rsidR="001F41DD" w:rsidRPr="00B775E3" w:rsidRDefault="001F41DD" w:rsidP="001F41DD">
      <w:pPr>
        <w:spacing w:before="120"/>
        <w:ind w:firstLine="284"/>
        <w:jc w:val="both"/>
        <w:rPr>
          <w:rFonts w:eastAsia="Times-Roman"/>
          <w:sz w:val="22"/>
          <w:szCs w:val="22"/>
        </w:rPr>
      </w:pPr>
      <w:r w:rsidRPr="00B775E3">
        <w:rPr>
          <w:rFonts w:eastAsia="Times-Roman"/>
          <w:sz w:val="22"/>
          <w:szCs w:val="22"/>
        </w:rPr>
        <w:t>Страховщик имеет право применять к базовым страховым тарифам понижающие (от 0,</w:t>
      </w:r>
      <w:r>
        <w:rPr>
          <w:rFonts w:eastAsia="Times-Roman"/>
          <w:sz w:val="22"/>
          <w:szCs w:val="22"/>
        </w:rPr>
        <w:t>0</w:t>
      </w:r>
      <w:r w:rsidRPr="00B775E3">
        <w:rPr>
          <w:rFonts w:eastAsia="Times-Roman"/>
          <w:sz w:val="22"/>
          <w:szCs w:val="22"/>
        </w:rPr>
        <w:t xml:space="preserve">1 до 0,9) и повышающие (от 1,1 до </w:t>
      </w:r>
      <w:r>
        <w:rPr>
          <w:rFonts w:eastAsia="Times-Roman"/>
          <w:sz w:val="22"/>
          <w:szCs w:val="22"/>
        </w:rPr>
        <w:t>10</w:t>
      </w:r>
      <w:r w:rsidRPr="00B775E3">
        <w:rPr>
          <w:rFonts w:eastAsia="Times-Roman"/>
          <w:sz w:val="22"/>
          <w:szCs w:val="22"/>
        </w:rPr>
        <w:t>,0) коэффициенты, а именно, к базовым страховым тарифам применяются следующие повышающие и понижающие коэффициенты в зависимости от факторов, имеющих существенное значение для определения степени риска:</w:t>
      </w:r>
    </w:p>
    <w:p w:rsidR="001F41DD" w:rsidRPr="00C02A74" w:rsidRDefault="001F41DD" w:rsidP="001F41DD">
      <w:pPr>
        <w:spacing w:before="120"/>
        <w:ind w:firstLine="284"/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9"/>
        <w:gridCol w:w="1898"/>
        <w:gridCol w:w="2126"/>
      </w:tblGrid>
      <w:tr w:rsidR="001F41DD" w:rsidRPr="00B775E3" w:rsidTr="009814D2"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a7"/>
              <w:keepNext/>
              <w:ind w:firstLine="0"/>
              <w:jc w:val="center"/>
              <w:rPr>
                <w:b/>
                <w:sz w:val="22"/>
                <w:szCs w:val="22"/>
              </w:rPr>
            </w:pPr>
            <w:r w:rsidRPr="00B775E3">
              <w:rPr>
                <w:b/>
                <w:sz w:val="22"/>
                <w:szCs w:val="22"/>
              </w:rPr>
              <w:lastRenderedPageBreak/>
              <w:t>Факторы риска, влияющие на тариф:</w:t>
            </w:r>
          </w:p>
          <w:p w:rsidR="001F41DD" w:rsidRPr="00B775E3" w:rsidRDefault="001F41DD" w:rsidP="009814D2">
            <w:pPr>
              <w:pStyle w:val="a7"/>
              <w:keepNext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a7"/>
              <w:keepNext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Коэффициенты</w:t>
            </w:r>
          </w:p>
        </w:tc>
      </w:tr>
      <w:tr w:rsidR="001F41DD" w:rsidRPr="00B775E3" w:rsidTr="009814D2">
        <w:tc>
          <w:tcPr>
            <w:tcW w:w="4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a7"/>
              <w:keepNext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a7"/>
              <w:keepNext/>
              <w:ind w:firstLine="0"/>
              <w:jc w:val="center"/>
              <w:rPr>
                <w:b/>
                <w:sz w:val="22"/>
                <w:szCs w:val="22"/>
              </w:rPr>
            </w:pPr>
            <w:r w:rsidRPr="00B775E3">
              <w:rPr>
                <w:b/>
                <w:sz w:val="22"/>
                <w:szCs w:val="22"/>
              </w:rPr>
              <w:t>понижающих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a7"/>
              <w:keepNext/>
              <w:ind w:firstLine="0"/>
              <w:jc w:val="center"/>
              <w:rPr>
                <w:b/>
                <w:sz w:val="22"/>
                <w:szCs w:val="22"/>
              </w:rPr>
            </w:pPr>
            <w:r w:rsidRPr="00B775E3">
              <w:rPr>
                <w:b/>
                <w:sz w:val="22"/>
                <w:szCs w:val="22"/>
              </w:rPr>
              <w:t>повышающих</w:t>
            </w:r>
          </w:p>
        </w:tc>
      </w:tr>
      <w:tr w:rsidR="001F41DD" w:rsidRPr="00B775E3" w:rsidTr="009814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2"/>
              <w:spacing w:after="0" w:line="240" w:lineRule="auto"/>
              <w:contextualSpacing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наличия франшизы (условной/безусловной)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B775E3">
              <w:rPr>
                <w:sz w:val="22"/>
                <w:szCs w:val="22"/>
                <w:lang w:val="en-US"/>
              </w:rPr>
              <w:t>0,50-0,99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B775E3">
              <w:rPr>
                <w:sz w:val="22"/>
                <w:szCs w:val="22"/>
                <w:lang w:val="en-US"/>
              </w:rPr>
              <w:t>1,1-</w:t>
            </w:r>
            <w:r w:rsidRPr="00B775E3">
              <w:rPr>
                <w:sz w:val="22"/>
                <w:szCs w:val="22"/>
              </w:rPr>
              <w:t>1</w:t>
            </w:r>
            <w:r w:rsidRPr="00B775E3">
              <w:rPr>
                <w:sz w:val="22"/>
                <w:szCs w:val="22"/>
                <w:lang w:val="en-US"/>
              </w:rPr>
              <w:t>,5</w:t>
            </w:r>
            <w:r w:rsidRPr="00B775E3">
              <w:rPr>
                <w:sz w:val="22"/>
                <w:szCs w:val="22"/>
              </w:rPr>
              <w:t>0</w:t>
            </w:r>
          </w:p>
        </w:tc>
      </w:tr>
      <w:tr w:rsidR="001F41DD" w:rsidRPr="00B775E3" w:rsidTr="009814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2"/>
              <w:spacing w:after="0" w:line="240" w:lineRule="auto"/>
              <w:contextualSpacing/>
              <w:rPr>
                <w:sz w:val="22"/>
                <w:szCs w:val="22"/>
              </w:rPr>
            </w:pPr>
            <w:r w:rsidRPr="00B775E3">
              <w:rPr>
                <w:color w:val="000000"/>
                <w:sz w:val="22"/>
                <w:szCs w:val="22"/>
              </w:rPr>
              <w:t>Цель поездки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B775E3">
              <w:rPr>
                <w:sz w:val="22"/>
                <w:szCs w:val="22"/>
                <w:lang w:val="en-US"/>
              </w:rPr>
              <w:t>0,</w:t>
            </w:r>
            <w:r w:rsidRPr="00B775E3">
              <w:rPr>
                <w:sz w:val="22"/>
                <w:szCs w:val="22"/>
              </w:rPr>
              <w:t>7</w:t>
            </w:r>
            <w:r w:rsidRPr="00B775E3">
              <w:rPr>
                <w:sz w:val="22"/>
                <w:szCs w:val="22"/>
                <w:lang w:val="en-US"/>
              </w:rPr>
              <w:t>0-0,99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B775E3">
              <w:rPr>
                <w:sz w:val="22"/>
                <w:szCs w:val="22"/>
              </w:rPr>
              <w:t>1,01-2,5</w:t>
            </w:r>
          </w:p>
        </w:tc>
      </w:tr>
      <w:tr w:rsidR="001F41DD" w:rsidRPr="00B775E3" w:rsidTr="009814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2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775E3">
              <w:rPr>
                <w:color w:val="000000"/>
                <w:sz w:val="22"/>
                <w:szCs w:val="22"/>
              </w:rPr>
              <w:t xml:space="preserve">Степень защиты пластиковых </w:t>
            </w:r>
            <w:r>
              <w:rPr>
                <w:color w:val="000000"/>
                <w:sz w:val="22"/>
                <w:szCs w:val="22"/>
              </w:rPr>
              <w:t>карт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B775E3">
              <w:rPr>
                <w:sz w:val="22"/>
                <w:szCs w:val="22"/>
                <w:lang w:val="en-US"/>
              </w:rPr>
              <w:t>0,</w:t>
            </w:r>
            <w:r w:rsidRPr="00B775E3">
              <w:rPr>
                <w:sz w:val="22"/>
                <w:szCs w:val="22"/>
              </w:rPr>
              <w:t>8</w:t>
            </w:r>
            <w:r w:rsidRPr="00B775E3">
              <w:rPr>
                <w:sz w:val="22"/>
                <w:szCs w:val="22"/>
                <w:lang w:val="en-US"/>
              </w:rPr>
              <w:t>0-0,99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B775E3">
              <w:rPr>
                <w:sz w:val="22"/>
                <w:szCs w:val="22"/>
              </w:rPr>
              <w:t>1,01-2,0</w:t>
            </w:r>
          </w:p>
        </w:tc>
      </w:tr>
      <w:tr w:rsidR="001F41DD" w:rsidRPr="00B775E3" w:rsidTr="009814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2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775E3">
              <w:rPr>
                <w:color w:val="000000"/>
                <w:sz w:val="22"/>
                <w:szCs w:val="22"/>
              </w:rPr>
              <w:t>Рейтинг организации выпускающей пластиковые карт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B775E3">
              <w:rPr>
                <w:color w:val="000000"/>
                <w:sz w:val="22"/>
                <w:szCs w:val="22"/>
              </w:rPr>
              <w:t xml:space="preserve">, объем эмиссии пластиковых </w:t>
            </w:r>
            <w:r>
              <w:rPr>
                <w:color w:val="000000"/>
                <w:sz w:val="22"/>
                <w:szCs w:val="22"/>
              </w:rPr>
              <w:t>карт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B775E3">
              <w:rPr>
                <w:sz w:val="22"/>
                <w:szCs w:val="22"/>
                <w:lang w:val="en-US"/>
              </w:rPr>
              <w:t>0,</w:t>
            </w:r>
            <w:r w:rsidRPr="00B775E3">
              <w:rPr>
                <w:sz w:val="22"/>
                <w:szCs w:val="22"/>
              </w:rPr>
              <w:t>75</w:t>
            </w:r>
            <w:r w:rsidRPr="00B775E3">
              <w:rPr>
                <w:sz w:val="22"/>
                <w:szCs w:val="22"/>
                <w:lang w:val="en-US"/>
              </w:rPr>
              <w:t>-0,99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B775E3">
              <w:rPr>
                <w:sz w:val="22"/>
                <w:szCs w:val="22"/>
              </w:rPr>
              <w:t>1,01-1,5</w:t>
            </w:r>
          </w:p>
        </w:tc>
      </w:tr>
      <w:tr w:rsidR="001F41DD" w:rsidRPr="00B775E3" w:rsidTr="009814D2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D" w:rsidRPr="00B775E3" w:rsidRDefault="001F41DD" w:rsidP="009814D2">
            <w:pPr>
              <w:pStyle w:val="2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B775E3">
              <w:rPr>
                <w:color w:val="000000"/>
                <w:sz w:val="22"/>
                <w:szCs w:val="22"/>
              </w:rPr>
              <w:t>Установление лимитов возмещения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775E3">
              <w:rPr>
                <w:sz w:val="22"/>
                <w:szCs w:val="22"/>
              </w:rPr>
              <w:t>0,70-0,99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D" w:rsidRPr="00B775E3" w:rsidRDefault="001F41DD" w:rsidP="009814D2">
            <w:pPr>
              <w:pStyle w:val="a7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F41DD" w:rsidRPr="00B92D7A" w:rsidTr="0098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89" w:type="dxa"/>
            <w:tcBorders>
              <w:left w:val="single" w:sz="4" w:space="0" w:color="auto"/>
            </w:tcBorders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количества дней страхования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0,01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10</w:t>
            </w:r>
          </w:p>
        </w:tc>
      </w:tr>
      <w:tr w:rsidR="001F41DD" w:rsidRPr="00B92D7A" w:rsidTr="0098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89" w:type="dxa"/>
            <w:tcBorders>
              <w:left w:val="single" w:sz="4" w:space="0" w:color="auto"/>
            </w:tcBorders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комбинации видов помощи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0,01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10</w:t>
            </w:r>
          </w:p>
        </w:tc>
      </w:tr>
      <w:tr w:rsidR="001F41DD" w:rsidRPr="00B92D7A" w:rsidTr="0098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89" w:type="dxa"/>
            <w:tcBorders>
              <w:left w:val="single" w:sz="4" w:space="0" w:color="auto"/>
            </w:tcBorders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комбинации рисков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10</w:t>
            </w:r>
          </w:p>
        </w:tc>
      </w:tr>
      <w:tr w:rsidR="001F41DD" w:rsidRPr="00B92D7A" w:rsidTr="009814D2">
        <w:tc>
          <w:tcPr>
            <w:tcW w:w="4589" w:type="dxa"/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территории страхования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0,15</w:t>
            </w:r>
          </w:p>
        </w:tc>
        <w:tc>
          <w:tcPr>
            <w:tcW w:w="2126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10</w:t>
            </w:r>
          </w:p>
        </w:tc>
      </w:tr>
      <w:tr w:rsidR="001F41DD" w:rsidRPr="00B92D7A" w:rsidTr="009814D2">
        <w:tc>
          <w:tcPr>
            <w:tcW w:w="4589" w:type="dxa"/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возраста Застрахованного лица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10</w:t>
            </w:r>
          </w:p>
        </w:tc>
      </w:tr>
      <w:tr w:rsidR="001F41DD" w:rsidRPr="00B92D7A" w:rsidTr="009814D2">
        <w:tc>
          <w:tcPr>
            <w:tcW w:w="4589" w:type="dxa"/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пола Застрахованного лица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2</w:t>
            </w:r>
          </w:p>
        </w:tc>
      </w:tr>
      <w:tr w:rsidR="001F41DD" w:rsidRPr="00B92D7A" w:rsidTr="009814D2">
        <w:tc>
          <w:tcPr>
            <w:tcW w:w="4589" w:type="dxa"/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профессиональной принадлежности Застрахованного лица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10</w:t>
            </w:r>
          </w:p>
        </w:tc>
      </w:tr>
      <w:tr w:rsidR="001F41DD" w:rsidRPr="00B92D7A" w:rsidTr="009814D2">
        <w:tc>
          <w:tcPr>
            <w:tcW w:w="4589" w:type="dxa"/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вида спорта (любительские и профессиональные)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10</w:t>
            </w:r>
          </w:p>
        </w:tc>
      </w:tr>
      <w:tr w:rsidR="001F41DD" w:rsidRPr="00B92D7A" w:rsidTr="009814D2">
        <w:tc>
          <w:tcPr>
            <w:tcW w:w="4589" w:type="dxa"/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количества Застрахованных по договору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</w:t>
            </w:r>
          </w:p>
        </w:tc>
      </w:tr>
      <w:tr w:rsidR="001F41DD" w:rsidRPr="00B92D7A" w:rsidTr="009814D2">
        <w:tc>
          <w:tcPr>
            <w:tcW w:w="4589" w:type="dxa"/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типа поездки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10</w:t>
            </w:r>
          </w:p>
        </w:tc>
      </w:tr>
      <w:tr w:rsidR="001F41DD" w:rsidRPr="009A1C7A" w:rsidTr="009814D2">
        <w:tc>
          <w:tcPr>
            <w:tcW w:w="4589" w:type="dxa"/>
          </w:tcPr>
          <w:p w:rsidR="001F41DD" w:rsidRPr="001C450A" w:rsidRDefault="001F41DD" w:rsidP="009814D2">
            <w:pPr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В зависимости от состояния здоровья Застрахованного лица</w:t>
            </w:r>
          </w:p>
        </w:tc>
        <w:tc>
          <w:tcPr>
            <w:tcW w:w="1898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0,1</w:t>
            </w:r>
          </w:p>
        </w:tc>
        <w:tc>
          <w:tcPr>
            <w:tcW w:w="2126" w:type="dxa"/>
            <w:vAlign w:val="center"/>
          </w:tcPr>
          <w:p w:rsidR="001F41DD" w:rsidRPr="001C450A" w:rsidRDefault="001F41DD" w:rsidP="009814D2">
            <w:pPr>
              <w:jc w:val="center"/>
              <w:rPr>
                <w:sz w:val="22"/>
                <w:szCs w:val="22"/>
              </w:rPr>
            </w:pPr>
            <w:r w:rsidRPr="001C450A">
              <w:rPr>
                <w:sz w:val="22"/>
                <w:szCs w:val="22"/>
              </w:rPr>
              <w:t>10</w:t>
            </w:r>
          </w:p>
        </w:tc>
      </w:tr>
    </w:tbl>
    <w:p w:rsidR="001F41DD" w:rsidRDefault="001F41DD" w:rsidP="001F41DD">
      <w:pPr>
        <w:spacing w:before="120"/>
        <w:ind w:firstLine="284"/>
        <w:jc w:val="both"/>
        <w:rPr>
          <w:rFonts w:eastAsia="Times-Roman"/>
          <w:sz w:val="22"/>
          <w:szCs w:val="22"/>
        </w:rPr>
      </w:pPr>
    </w:p>
    <w:p w:rsidR="001F41DD" w:rsidRPr="00393784" w:rsidRDefault="001F41DD" w:rsidP="001F41DD">
      <w:pPr>
        <w:ind w:firstLine="720"/>
        <w:jc w:val="both"/>
        <w:rPr>
          <w:sz w:val="22"/>
          <w:szCs w:val="22"/>
        </w:rPr>
      </w:pPr>
      <w:r w:rsidRPr="00393784">
        <w:rPr>
          <w:sz w:val="22"/>
          <w:szCs w:val="22"/>
        </w:rPr>
        <w:t>Страховой тариф считается равным базовому страховому тарифу или исчисляется путем умножения базового страхового тарифа и поправочного (</w:t>
      </w:r>
      <w:proofErr w:type="spellStart"/>
      <w:r w:rsidRPr="00393784">
        <w:rPr>
          <w:sz w:val="22"/>
          <w:szCs w:val="22"/>
        </w:rPr>
        <w:t>ых</w:t>
      </w:r>
      <w:proofErr w:type="spellEnd"/>
      <w:r w:rsidRPr="00393784">
        <w:rPr>
          <w:sz w:val="22"/>
          <w:szCs w:val="22"/>
        </w:rPr>
        <w:t>) коэффициента (</w:t>
      </w:r>
      <w:proofErr w:type="spellStart"/>
      <w:r w:rsidRPr="00393784">
        <w:rPr>
          <w:sz w:val="22"/>
          <w:szCs w:val="22"/>
        </w:rPr>
        <w:t>ов</w:t>
      </w:r>
      <w:proofErr w:type="spellEnd"/>
      <w:r w:rsidRPr="00393784">
        <w:rPr>
          <w:sz w:val="22"/>
          <w:szCs w:val="22"/>
        </w:rPr>
        <w:t>), если имеются основания для применения таких коэффициентов.</w:t>
      </w:r>
    </w:p>
    <w:p w:rsidR="001F41DD" w:rsidRPr="00393784" w:rsidRDefault="001F41DD" w:rsidP="001F41DD">
      <w:pPr>
        <w:ind w:firstLine="720"/>
        <w:jc w:val="both"/>
        <w:rPr>
          <w:sz w:val="22"/>
          <w:szCs w:val="22"/>
        </w:rPr>
      </w:pPr>
    </w:p>
    <w:p w:rsidR="001F41DD" w:rsidRPr="00393784" w:rsidRDefault="001F41DD" w:rsidP="001F41DD">
      <w:pPr>
        <w:ind w:firstLine="720"/>
        <w:jc w:val="both"/>
        <w:rPr>
          <w:sz w:val="22"/>
          <w:szCs w:val="22"/>
        </w:rPr>
      </w:pPr>
      <w:r w:rsidRPr="00393784">
        <w:rPr>
          <w:sz w:val="22"/>
          <w:szCs w:val="22"/>
        </w:rPr>
        <w:t>Базовые страховые тарифы рассчитаны для срока страхования 1 (один) год.</w:t>
      </w:r>
    </w:p>
    <w:p w:rsidR="001F41DD" w:rsidRPr="00393784" w:rsidRDefault="001F41DD" w:rsidP="001F41DD">
      <w:pPr>
        <w:ind w:firstLine="720"/>
        <w:jc w:val="both"/>
        <w:rPr>
          <w:sz w:val="22"/>
          <w:szCs w:val="22"/>
        </w:rPr>
      </w:pPr>
      <w:r w:rsidRPr="00393784">
        <w:rPr>
          <w:sz w:val="22"/>
          <w:szCs w:val="22"/>
        </w:rPr>
        <w:t>При страховании на срок более одного года страховая премия по Договору страхования устанавливается исходя из размера годовой страховой премии пропорционально продолжительности периода страхования, если в договоре (полисе) не предусмотрено иное.</w:t>
      </w:r>
    </w:p>
    <w:p w:rsidR="001F41DD" w:rsidRPr="00393784" w:rsidRDefault="001F41DD" w:rsidP="001F41DD">
      <w:pPr>
        <w:jc w:val="right"/>
        <w:rPr>
          <w:b/>
          <w:bCs/>
          <w:sz w:val="22"/>
          <w:szCs w:val="22"/>
        </w:rPr>
      </w:pPr>
    </w:p>
    <w:p w:rsidR="001F41DD" w:rsidRPr="00393784" w:rsidRDefault="001F41DD" w:rsidP="001F41DD">
      <w:pPr>
        <w:spacing w:before="120"/>
        <w:ind w:firstLine="567"/>
        <w:jc w:val="both"/>
        <w:rPr>
          <w:sz w:val="22"/>
          <w:szCs w:val="22"/>
        </w:rPr>
      </w:pPr>
    </w:p>
    <w:p w:rsidR="001F41DD" w:rsidRDefault="001F41DD" w:rsidP="001F41DD">
      <w:pPr>
        <w:spacing w:after="60"/>
        <w:jc w:val="right"/>
        <w:rPr>
          <w:sz w:val="24"/>
          <w:szCs w:val="24"/>
        </w:rPr>
      </w:pPr>
    </w:p>
    <w:p w:rsidR="001F41DD" w:rsidRDefault="001F41DD" w:rsidP="001F41DD">
      <w:pPr>
        <w:spacing w:after="60"/>
        <w:jc w:val="right"/>
        <w:rPr>
          <w:sz w:val="24"/>
          <w:szCs w:val="24"/>
        </w:rPr>
      </w:pPr>
    </w:p>
    <w:p w:rsidR="004A51B8" w:rsidRDefault="001F41DD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1DD"/>
    <w:rsid w:val="001F41DD"/>
    <w:rsid w:val="004F685C"/>
    <w:rsid w:val="005F6424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1DD"/>
    <w:pPr>
      <w:widowControl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1F4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F41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4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F4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F4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0">
    <w:name w:val="Font Style130"/>
    <w:uiPriority w:val="99"/>
    <w:rsid w:val="001F41DD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7">
    <w:name w:val="caption"/>
    <w:basedOn w:val="a"/>
    <w:next w:val="a"/>
    <w:qFormat/>
    <w:rsid w:val="001F41DD"/>
    <w:pPr>
      <w:widowControl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2017-07-12T07:13:00Z</dcterms:created>
  <dcterms:modified xsi:type="dcterms:W3CDTF">2017-07-12T07:13:00Z</dcterms:modified>
</cp:coreProperties>
</file>