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2C" w:rsidRDefault="0029012C" w:rsidP="0029012C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Приложение 1</w:t>
      </w:r>
    </w:p>
    <w:p w:rsidR="0029012C" w:rsidRPr="00580974" w:rsidRDefault="0029012C" w:rsidP="0029012C">
      <w:pPr>
        <w:jc w:val="right"/>
        <w:rPr>
          <w:szCs w:val="22"/>
        </w:rPr>
      </w:pPr>
      <w:r w:rsidRPr="00580974">
        <w:rPr>
          <w:szCs w:val="22"/>
        </w:rPr>
        <w:t xml:space="preserve">к Правилам страхования гражданской ответственности </w:t>
      </w:r>
    </w:p>
    <w:p w:rsidR="0029012C" w:rsidRPr="00C2474A" w:rsidRDefault="0029012C" w:rsidP="0029012C">
      <w:pPr>
        <w:pStyle w:val="2"/>
        <w:ind w:firstLine="284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C2474A">
        <w:rPr>
          <w:rFonts w:ascii="Times New Roman" w:hAnsi="Times New Roman"/>
          <w:b w:val="0"/>
          <w:i w:val="0"/>
          <w:sz w:val="22"/>
          <w:szCs w:val="22"/>
        </w:rPr>
        <w:t>за причинение вреда вследствие недостатков работ, оказывающих</w:t>
      </w:r>
    </w:p>
    <w:p w:rsidR="0029012C" w:rsidRDefault="0029012C" w:rsidP="0029012C">
      <w:pPr>
        <w:tabs>
          <w:tab w:val="right" w:pos="9876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9124C">
        <w:rPr>
          <w:sz w:val="22"/>
          <w:szCs w:val="22"/>
        </w:rPr>
        <w:t xml:space="preserve"> влияние на безопасность объектов капитального строительства</w:t>
      </w:r>
    </w:p>
    <w:p w:rsidR="0029012C" w:rsidRPr="0089124C" w:rsidRDefault="0029012C" w:rsidP="0029012C">
      <w:pPr>
        <w:tabs>
          <w:tab w:val="right" w:pos="9876"/>
        </w:tabs>
        <w:autoSpaceDE w:val="0"/>
        <w:autoSpaceDN w:val="0"/>
        <w:adjustRightInd w:val="0"/>
        <w:jc w:val="right"/>
        <w:rPr>
          <w:bCs/>
          <w:color w:val="000000"/>
          <w:szCs w:val="22"/>
        </w:rPr>
      </w:pPr>
    </w:p>
    <w:p w:rsidR="0029012C" w:rsidRDefault="0029012C" w:rsidP="0029012C">
      <w:pPr>
        <w:tabs>
          <w:tab w:val="right" w:pos="9870"/>
        </w:tabs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БАЗОВЫЕ СТРАХОВЫЕ ТАРИФЫ</w:t>
      </w:r>
    </w:p>
    <w:p w:rsidR="0029012C" w:rsidRDefault="0029012C" w:rsidP="0029012C">
      <w:pPr>
        <w:tabs>
          <w:tab w:val="center" w:pos="4938"/>
        </w:tabs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color w:val="000000"/>
          <w:szCs w:val="22"/>
        </w:rPr>
        <w:t xml:space="preserve">ПО СТРАХОВАНИЮ </w:t>
      </w:r>
      <w:r w:rsidRPr="00811730">
        <w:rPr>
          <w:b/>
          <w:bCs/>
          <w:color w:val="000000"/>
          <w:szCs w:val="22"/>
        </w:rPr>
        <w:t>ГРАЖДАНСКОЙ ОТВЕ</w:t>
      </w:r>
      <w:r>
        <w:rPr>
          <w:b/>
          <w:bCs/>
          <w:color w:val="000000"/>
          <w:szCs w:val="22"/>
        </w:rPr>
        <w:t>ТСТВЕННОСТИ ЗА</w:t>
      </w:r>
    </w:p>
    <w:p w:rsidR="0029012C" w:rsidRDefault="0029012C" w:rsidP="0029012C">
      <w:pPr>
        <w:tabs>
          <w:tab w:val="center" w:pos="4938"/>
        </w:tabs>
        <w:autoSpaceDE w:val="0"/>
        <w:autoSpaceDN w:val="0"/>
        <w:adjustRightInd w:val="0"/>
        <w:jc w:val="center"/>
        <w:rPr>
          <w:b/>
          <w:color w:val="000000"/>
          <w:szCs w:val="22"/>
        </w:rPr>
      </w:pPr>
      <w:r>
        <w:rPr>
          <w:b/>
          <w:bCs/>
          <w:color w:val="000000"/>
          <w:szCs w:val="22"/>
        </w:rPr>
        <w:t>ПРИЧИНЕНИЕ ВРЕДА ВСЛЕДСТВИЕ НЕДОСТАТКОВ РАБОТ, ВЛИЯЮЩИХ НА БЕЗОПАСНОСТЬ ОБЪЕКТОВ КАПИТАЛЬНОГО СТРОИТЕЛЬСТВА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7"/>
        <w:gridCol w:w="2978"/>
      </w:tblGrid>
      <w:tr w:rsidR="0029012C" w:rsidRPr="00580974" w:rsidTr="009814D2">
        <w:tc>
          <w:tcPr>
            <w:tcW w:w="7087" w:type="dxa"/>
          </w:tcPr>
          <w:p w:rsidR="0029012C" w:rsidRPr="00580974" w:rsidRDefault="0029012C" w:rsidP="009814D2">
            <w:pPr>
              <w:pStyle w:val="1"/>
              <w:tabs>
                <w:tab w:val="left" w:pos="4820"/>
              </w:tabs>
              <w:spacing w:after="60"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580974">
              <w:rPr>
                <w:b/>
                <w:sz w:val="22"/>
                <w:szCs w:val="22"/>
              </w:rPr>
              <w:t>Наименование риска</w:t>
            </w:r>
          </w:p>
        </w:tc>
        <w:tc>
          <w:tcPr>
            <w:tcW w:w="2978" w:type="dxa"/>
          </w:tcPr>
          <w:p w:rsidR="0029012C" w:rsidRPr="00580974" w:rsidRDefault="0029012C" w:rsidP="009814D2">
            <w:pPr>
              <w:pStyle w:val="1"/>
              <w:tabs>
                <w:tab w:val="left" w:pos="4820"/>
              </w:tabs>
              <w:spacing w:after="60" w:line="24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580974">
              <w:rPr>
                <w:b/>
                <w:sz w:val="22"/>
                <w:szCs w:val="22"/>
              </w:rPr>
              <w:t>Размер страхового тарифа</w:t>
            </w:r>
          </w:p>
        </w:tc>
      </w:tr>
      <w:tr w:rsidR="0029012C" w:rsidRPr="00A018C4" w:rsidTr="009814D2">
        <w:tc>
          <w:tcPr>
            <w:tcW w:w="7087" w:type="dxa"/>
          </w:tcPr>
          <w:p w:rsidR="0029012C" w:rsidRPr="00B04450" w:rsidRDefault="0029012C" w:rsidP="009814D2">
            <w:pPr>
              <w:tabs>
                <w:tab w:val="decimal" w:pos="0"/>
                <w:tab w:val="left" w:pos="720"/>
              </w:tabs>
              <w:ind w:firstLine="318"/>
              <w:rPr>
                <w:sz w:val="22"/>
                <w:szCs w:val="22"/>
              </w:rPr>
            </w:pPr>
            <w:r w:rsidRPr="00B04450">
              <w:rPr>
                <w:sz w:val="22"/>
                <w:szCs w:val="22"/>
              </w:rPr>
              <w:t xml:space="preserve">Риск наступления гражданской ответственности </w:t>
            </w:r>
            <w:r>
              <w:rPr>
                <w:sz w:val="22"/>
                <w:szCs w:val="22"/>
              </w:rPr>
              <w:t>Страхователя</w:t>
            </w:r>
            <w:r w:rsidRPr="00B04450">
              <w:rPr>
                <w:sz w:val="22"/>
                <w:szCs w:val="22"/>
              </w:rPr>
              <w:t xml:space="preserve"> за причинение Вреда и Убытков вследствие недостатков работ, которые оказывают влияние на безопасность объектов капитального строительства (в отношении ответственности строителей). </w:t>
            </w:r>
          </w:p>
        </w:tc>
        <w:tc>
          <w:tcPr>
            <w:tcW w:w="2978" w:type="dxa"/>
          </w:tcPr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</w:p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</w:p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  <w:highlight w:val="yellow"/>
              </w:rPr>
            </w:pPr>
            <w:r w:rsidRPr="00B04450">
              <w:rPr>
                <w:sz w:val="22"/>
                <w:szCs w:val="22"/>
              </w:rPr>
              <w:t>0,2</w:t>
            </w:r>
          </w:p>
        </w:tc>
      </w:tr>
      <w:tr w:rsidR="0029012C" w:rsidRPr="00A018C4" w:rsidTr="009814D2">
        <w:tc>
          <w:tcPr>
            <w:tcW w:w="7087" w:type="dxa"/>
          </w:tcPr>
          <w:p w:rsidR="0029012C" w:rsidRPr="00B04450" w:rsidRDefault="0029012C" w:rsidP="009814D2">
            <w:pPr>
              <w:pStyle w:val="1"/>
              <w:tabs>
                <w:tab w:val="left" w:pos="6840"/>
              </w:tabs>
              <w:spacing w:after="60" w:line="240" w:lineRule="auto"/>
              <w:ind w:firstLine="284"/>
              <w:rPr>
                <w:sz w:val="22"/>
                <w:szCs w:val="22"/>
              </w:rPr>
            </w:pPr>
            <w:r w:rsidRPr="00B04450">
              <w:rPr>
                <w:sz w:val="22"/>
                <w:szCs w:val="22"/>
              </w:rPr>
              <w:t xml:space="preserve">Риск наступления гражданской ответственности </w:t>
            </w:r>
            <w:r>
              <w:rPr>
                <w:sz w:val="22"/>
                <w:szCs w:val="22"/>
              </w:rPr>
              <w:t>Страхователя</w:t>
            </w:r>
            <w:r w:rsidRPr="00B04450">
              <w:rPr>
                <w:sz w:val="22"/>
                <w:szCs w:val="22"/>
              </w:rPr>
              <w:t xml:space="preserve"> за причинение Вреда и Убытков вследствие недостатков работ, которые оказывают влияние на безопасность объектов капитального строительства (в отношении ответственности проектировщиков).</w:t>
            </w:r>
          </w:p>
        </w:tc>
        <w:tc>
          <w:tcPr>
            <w:tcW w:w="2978" w:type="dxa"/>
          </w:tcPr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</w:p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</w:p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  <w:r w:rsidRPr="00B04450">
              <w:rPr>
                <w:sz w:val="22"/>
                <w:szCs w:val="22"/>
              </w:rPr>
              <w:t>0,15</w:t>
            </w:r>
          </w:p>
        </w:tc>
      </w:tr>
      <w:tr w:rsidR="0029012C" w:rsidRPr="00A018C4" w:rsidTr="009814D2">
        <w:tc>
          <w:tcPr>
            <w:tcW w:w="7087" w:type="dxa"/>
          </w:tcPr>
          <w:p w:rsidR="0029012C" w:rsidRPr="00B04450" w:rsidRDefault="0029012C" w:rsidP="009814D2">
            <w:pPr>
              <w:pStyle w:val="1"/>
              <w:tabs>
                <w:tab w:val="left" w:pos="6840"/>
              </w:tabs>
              <w:spacing w:after="60" w:line="240" w:lineRule="auto"/>
              <w:ind w:firstLine="284"/>
              <w:rPr>
                <w:sz w:val="22"/>
                <w:szCs w:val="22"/>
              </w:rPr>
            </w:pPr>
            <w:r w:rsidRPr="00B04450">
              <w:rPr>
                <w:sz w:val="22"/>
                <w:szCs w:val="22"/>
              </w:rPr>
              <w:t xml:space="preserve">Риск наступления гражданской ответственности </w:t>
            </w:r>
            <w:r>
              <w:rPr>
                <w:sz w:val="22"/>
                <w:szCs w:val="22"/>
              </w:rPr>
              <w:t>Страхователя</w:t>
            </w:r>
            <w:r w:rsidRPr="00B04450">
              <w:rPr>
                <w:sz w:val="22"/>
                <w:szCs w:val="22"/>
              </w:rPr>
              <w:t xml:space="preserve"> за причинение Вреда и Убытков вследствие недостатков работ, которые оказывают влияние на безопасность объектов капитального строительства (в отношении ответственности изыскателей).</w:t>
            </w:r>
          </w:p>
        </w:tc>
        <w:tc>
          <w:tcPr>
            <w:tcW w:w="2978" w:type="dxa"/>
          </w:tcPr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</w:p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</w:p>
          <w:p w:rsidR="0029012C" w:rsidRPr="00B04450" w:rsidRDefault="0029012C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sz w:val="22"/>
                <w:szCs w:val="22"/>
              </w:rPr>
            </w:pPr>
            <w:r w:rsidRPr="00B04450">
              <w:rPr>
                <w:sz w:val="22"/>
                <w:szCs w:val="22"/>
              </w:rPr>
              <w:t>0,10</w:t>
            </w:r>
          </w:p>
        </w:tc>
      </w:tr>
    </w:tbl>
    <w:p w:rsidR="0029012C" w:rsidRDefault="0029012C" w:rsidP="0029012C">
      <w:pPr>
        <w:rPr>
          <w:color w:val="000000"/>
          <w:szCs w:val="22"/>
        </w:rPr>
      </w:pPr>
    </w:p>
    <w:p w:rsidR="0029012C" w:rsidRDefault="0029012C" w:rsidP="0029012C">
      <w:pPr>
        <w:rPr>
          <w:color w:val="000000"/>
          <w:szCs w:val="22"/>
        </w:rPr>
      </w:pPr>
      <w:r w:rsidRPr="00C9038B">
        <w:rPr>
          <w:color w:val="000000"/>
          <w:szCs w:val="22"/>
        </w:rPr>
        <w:t xml:space="preserve">Страховщик имеет право применять к настоящим тарифным ставкам повышающие от 1,01 до </w:t>
      </w:r>
      <w:r>
        <w:rPr>
          <w:color w:val="000000"/>
          <w:szCs w:val="22"/>
        </w:rPr>
        <w:t>3</w:t>
      </w:r>
      <w:r w:rsidRPr="00C9038B">
        <w:rPr>
          <w:color w:val="000000"/>
          <w:szCs w:val="22"/>
        </w:rPr>
        <w:t>,0 или понижающие от 0,</w:t>
      </w:r>
      <w:r>
        <w:rPr>
          <w:color w:val="000000"/>
          <w:szCs w:val="22"/>
        </w:rPr>
        <w:t>25</w:t>
      </w:r>
      <w:r w:rsidRPr="00C9038B">
        <w:rPr>
          <w:color w:val="000000"/>
          <w:szCs w:val="22"/>
        </w:rPr>
        <w:t xml:space="preserve"> до 0,99 коэффициенты, исходя из обстоятельств, </w:t>
      </w:r>
      <w:r w:rsidRPr="00A03BAA">
        <w:rPr>
          <w:szCs w:val="22"/>
        </w:rPr>
        <w:t xml:space="preserve">существенно </w:t>
      </w:r>
      <w:r>
        <w:rPr>
          <w:szCs w:val="22"/>
        </w:rPr>
        <w:t>влияющих</w:t>
      </w:r>
      <w:r w:rsidRPr="00A03BAA">
        <w:rPr>
          <w:szCs w:val="22"/>
        </w:rPr>
        <w:t xml:space="preserve"> </w:t>
      </w:r>
      <w:r>
        <w:rPr>
          <w:szCs w:val="22"/>
        </w:rPr>
        <w:t>на</w:t>
      </w:r>
      <w:r w:rsidRPr="00A03BAA">
        <w:rPr>
          <w:szCs w:val="22"/>
        </w:rPr>
        <w:t xml:space="preserve"> </w:t>
      </w:r>
      <w:r w:rsidRPr="003F1389">
        <w:rPr>
          <w:szCs w:val="22"/>
        </w:rPr>
        <w:t>вероятность наступления страхового события и размеры ущерба</w:t>
      </w:r>
      <w:r>
        <w:rPr>
          <w:szCs w:val="22"/>
        </w:rPr>
        <w:t xml:space="preserve"> (страховой выплаты) – факторов риска</w:t>
      </w:r>
      <w:r w:rsidRPr="005F4494">
        <w:rPr>
          <w:szCs w:val="22"/>
        </w:rPr>
        <w:t xml:space="preserve">, </w:t>
      </w:r>
      <w:r>
        <w:rPr>
          <w:szCs w:val="22"/>
        </w:rPr>
        <w:t>а именно</w:t>
      </w:r>
      <w:r w:rsidRPr="005F4494">
        <w:rPr>
          <w:szCs w:val="22"/>
        </w:rPr>
        <w:t>:</w:t>
      </w:r>
    </w:p>
    <w:p w:rsidR="0029012C" w:rsidRDefault="0029012C" w:rsidP="0029012C">
      <w:pPr>
        <w:jc w:val="right"/>
        <w:rPr>
          <w:b/>
          <w:bCs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985"/>
        <w:gridCol w:w="1843"/>
      </w:tblGrid>
      <w:tr w:rsidR="0029012C" w:rsidRPr="00FF303C" w:rsidTr="009814D2">
        <w:tc>
          <w:tcPr>
            <w:tcW w:w="6345" w:type="dxa"/>
            <w:vMerge w:val="restart"/>
            <w:vAlign w:val="center"/>
          </w:tcPr>
          <w:p w:rsidR="0029012C" w:rsidRPr="00C9038B" w:rsidRDefault="0029012C" w:rsidP="009814D2">
            <w:pPr>
              <w:pStyle w:val="a3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sz w:val="22"/>
                <w:szCs w:val="22"/>
              </w:rPr>
              <w:t>Факторы риска, влияющие на тариф:</w:t>
            </w:r>
          </w:p>
        </w:tc>
        <w:tc>
          <w:tcPr>
            <w:tcW w:w="3828" w:type="dxa"/>
            <w:gridSpan w:val="2"/>
          </w:tcPr>
          <w:p w:rsidR="0029012C" w:rsidRPr="00C9038B" w:rsidRDefault="0029012C" w:rsidP="009814D2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sz w:val="22"/>
                <w:szCs w:val="22"/>
              </w:rPr>
              <w:t>Диапазон поправочных коэффициентов</w:t>
            </w:r>
          </w:p>
        </w:tc>
      </w:tr>
      <w:tr w:rsidR="0029012C" w:rsidRPr="00FF303C" w:rsidTr="009814D2">
        <w:tc>
          <w:tcPr>
            <w:tcW w:w="6345" w:type="dxa"/>
            <w:vMerge/>
          </w:tcPr>
          <w:p w:rsidR="0029012C" w:rsidRPr="00C9038B" w:rsidRDefault="0029012C" w:rsidP="009814D2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sz w:val="22"/>
                <w:szCs w:val="22"/>
              </w:rPr>
              <w:t>понижающих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sz w:val="22"/>
                <w:szCs w:val="22"/>
              </w:rPr>
              <w:t>повышающих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Соотношение выручки (объема работ) и страховой суммы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0,25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-0,9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01-3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,0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Отсутствие допуска к особо опасным и технически сложным объектам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0,70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,75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нет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Наличие убытков в предыдущий период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2-1,5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Наличие ретроактивного периода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1-1,3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Наличие лимита ответственности на случай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0,60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-0,9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нет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Опыт работы 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0,80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01-1,2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Включение в возмещение расходов на расследование и судебные издержки Страхователя (в пределах 5% от лимита ответственности)</w:t>
            </w:r>
          </w:p>
        </w:tc>
        <w:tc>
          <w:tcPr>
            <w:tcW w:w="1985" w:type="dxa"/>
          </w:tcPr>
          <w:p w:rsidR="0029012C" w:rsidRPr="00C922C7" w:rsidRDefault="0029012C" w:rsidP="009814D2">
            <w:pPr>
              <w:spacing w:before="60"/>
              <w:ind w:firstLine="33"/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</w:p>
        </w:tc>
      </w:tr>
      <w:tr w:rsidR="0029012C" w:rsidRPr="00FF303C" w:rsidTr="009814D2">
        <w:tc>
          <w:tcPr>
            <w:tcW w:w="634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 xml:space="preserve">Иные факторы, имеющие существенное значение для определения степени риска, </w:t>
            </w:r>
            <w:r w:rsidRPr="00C9038B">
              <w:rPr>
                <w:rFonts w:ascii="Times New Roman" w:hAnsi="Times New Roman"/>
                <w:b w:val="0"/>
                <w:snapToGrid/>
                <w:sz w:val="22"/>
                <w:szCs w:val="22"/>
              </w:rPr>
              <w:t>указанные в заявлении на страхование и (или) договоре страхования</w:t>
            </w:r>
          </w:p>
        </w:tc>
        <w:tc>
          <w:tcPr>
            <w:tcW w:w="1985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0,50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-0,9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9012C" w:rsidRPr="00C9038B" w:rsidRDefault="0029012C" w:rsidP="009814D2">
            <w:pPr>
              <w:pStyle w:val="a3"/>
              <w:spacing w:before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C9038B">
              <w:rPr>
                <w:rFonts w:ascii="Times New Roman" w:hAnsi="Times New Roman"/>
                <w:b w:val="0"/>
                <w:sz w:val="22"/>
                <w:szCs w:val="22"/>
              </w:rPr>
              <w:t>1-2,5</w:t>
            </w:r>
          </w:p>
        </w:tc>
      </w:tr>
    </w:tbl>
    <w:p w:rsidR="0029012C" w:rsidRDefault="0029012C" w:rsidP="0029012C">
      <w:pPr>
        <w:tabs>
          <w:tab w:val="left" w:pos="90"/>
        </w:tabs>
        <w:autoSpaceDE w:val="0"/>
        <w:autoSpaceDN w:val="0"/>
        <w:adjustRightInd w:val="0"/>
        <w:spacing w:line="276" w:lineRule="auto"/>
        <w:rPr>
          <w:color w:val="000000"/>
          <w:szCs w:val="22"/>
        </w:rPr>
      </w:pPr>
    </w:p>
    <w:p w:rsidR="0029012C" w:rsidRPr="008B24A8" w:rsidRDefault="0029012C" w:rsidP="0029012C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0F30F3">
        <w:rPr>
          <w:szCs w:val="22"/>
        </w:rPr>
        <w:t>В случае определения нескольких поправочных коэффициентов по конкретному договору страхования</w:t>
      </w:r>
      <w:r>
        <w:rPr>
          <w:szCs w:val="22"/>
        </w:rPr>
        <w:t>,</w:t>
      </w:r>
      <w:r w:rsidRPr="000F30F3">
        <w:rPr>
          <w:szCs w:val="22"/>
        </w:rPr>
        <w:t xml:space="preserve"> учитывающих различные факторы риска, к базовым страховым тарифам применяется итоговый поправочный коэффициент</w:t>
      </w:r>
      <w:r>
        <w:rPr>
          <w:szCs w:val="22"/>
        </w:rPr>
        <w:t>,</w:t>
      </w:r>
      <w:r w:rsidRPr="000F30F3">
        <w:rPr>
          <w:szCs w:val="22"/>
        </w:rPr>
        <w:t xml:space="preserve"> равный произведению всех поправочных коэффициентов</w:t>
      </w:r>
      <w:r>
        <w:rPr>
          <w:szCs w:val="22"/>
        </w:rPr>
        <w:t>,</w:t>
      </w:r>
      <w:r w:rsidRPr="000F30F3">
        <w:rPr>
          <w:szCs w:val="22"/>
        </w:rPr>
        <w:t xml:space="preserve"> о</w:t>
      </w:r>
      <w:r>
        <w:rPr>
          <w:szCs w:val="22"/>
        </w:rPr>
        <w:t>пределенных по данному договору. П</w:t>
      </w:r>
      <w:r w:rsidRPr="000F30F3">
        <w:rPr>
          <w:szCs w:val="22"/>
        </w:rPr>
        <w:t>ри этом итоговый поправочный коэффициент к базовому страховом</w:t>
      </w:r>
      <w:r>
        <w:rPr>
          <w:szCs w:val="22"/>
        </w:rPr>
        <w:t>у тарифу не может быть менее 0,15 или более 5</w:t>
      </w:r>
      <w:r w:rsidRPr="000F30F3">
        <w:rPr>
          <w:szCs w:val="22"/>
        </w:rPr>
        <w:t>,0. В случае, если итоговый поправочный коэффициент выходит за границы допустимого диапазона, то применяется соответствующее граничное значение.</w:t>
      </w:r>
    </w:p>
    <w:p w:rsidR="0029012C" w:rsidRPr="00AB02E9" w:rsidRDefault="0029012C" w:rsidP="0029012C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AB02E9">
        <w:rPr>
          <w:color w:val="000000"/>
          <w:szCs w:val="22"/>
        </w:rPr>
        <w:t>При исчислении страховой премии неполный месяц учитывается как полный.</w:t>
      </w:r>
    </w:p>
    <w:p w:rsidR="0029012C" w:rsidRPr="00AB02E9" w:rsidRDefault="0029012C" w:rsidP="0029012C">
      <w:p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AB02E9">
        <w:rPr>
          <w:color w:val="000000"/>
          <w:szCs w:val="22"/>
        </w:rPr>
        <w:lastRenderedPageBreak/>
        <w:t>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года, при этом неполный месяц считается за полный.</w:t>
      </w:r>
    </w:p>
    <w:p w:rsidR="004A51B8" w:rsidRDefault="0029012C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12C"/>
    <w:rsid w:val="0029012C"/>
    <w:rsid w:val="004F685C"/>
    <w:rsid w:val="005F6424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012C"/>
    <w:pPr>
      <w:keepNext/>
      <w:ind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9012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90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9012C"/>
    <w:pPr>
      <w:widowControl w:val="0"/>
      <w:ind w:firstLine="720"/>
      <w:jc w:val="center"/>
    </w:pPr>
    <w:rPr>
      <w:rFonts w:ascii="Arial" w:hAnsi="Arial"/>
      <w:b/>
      <w:snapToGrid w:val="0"/>
    </w:rPr>
  </w:style>
  <w:style w:type="paragraph" w:customStyle="1" w:styleId="1">
    <w:name w:val="Обычный1"/>
    <w:uiPriority w:val="99"/>
    <w:rsid w:val="0029012C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2017-07-11T15:47:00Z</dcterms:created>
  <dcterms:modified xsi:type="dcterms:W3CDTF">2017-07-11T15:47:00Z</dcterms:modified>
</cp:coreProperties>
</file>