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b/>
          <w:bCs/>
          <w:i/>
          <w:iCs/>
          <w:color w:val="363636"/>
          <w:sz w:val="22"/>
          <w:szCs w:val="22"/>
        </w:rPr>
        <w:t>Как отличить фальшивый полис от настоящего?</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color w:val="363636"/>
          <w:sz w:val="22"/>
          <w:szCs w:val="22"/>
        </w:rPr>
        <w:t>В связи с массовым распространением поддельных полисов ОСАГО серий ЕЕЕ и ССС очень высокого качества (типографская печать, водяные знаки, защитные волокна) рекомендуем обратить внимание на некоторые косвенные признаки поддельного полиса ОСАГО. Прежде чем совершить покупку, проверьте подлинность полиса на сайте Российского союза автостраховщиков (РСА), это существенно снижает риск приобретения фальшивки.</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b/>
          <w:bCs/>
          <w:color w:val="363636"/>
          <w:sz w:val="22"/>
          <w:szCs w:val="22"/>
        </w:rPr>
        <w:t>Существенные признаки подделки:</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color w:val="363636"/>
          <w:sz w:val="22"/>
          <w:szCs w:val="22"/>
        </w:rPr>
        <w:t>• На угловом штампе и на печати указан филиал (регион), отличающийся от вашего местонахождения</w:t>
      </w:r>
      <w:r w:rsidRPr="00E35CA8">
        <w:rPr>
          <w:rFonts w:ascii="Arial" w:hAnsi="Arial" w:cs="Arial"/>
          <w:color w:val="363636"/>
          <w:sz w:val="22"/>
          <w:szCs w:val="22"/>
        </w:rPr>
        <w:br/>
        <w:t xml:space="preserve">• Проверка статуса полиса ОСАГО на сайте РСА показывает, что договор на таком бланке уже заключен ранее. </w:t>
      </w:r>
      <w:proofErr w:type="gramStart"/>
      <w:r w:rsidRPr="00E35CA8">
        <w:rPr>
          <w:rFonts w:ascii="Arial" w:hAnsi="Arial" w:cs="Arial"/>
          <w:color w:val="363636"/>
          <w:sz w:val="22"/>
          <w:szCs w:val="22"/>
        </w:rPr>
        <w:t>Для проверки используйте ресурс</w:t>
      </w:r>
      <w:r w:rsidRPr="00E35CA8">
        <w:rPr>
          <w:rStyle w:val="apple-converted-space"/>
          <w:rFonts w:ascii="Arial" w:hAnsi="Arial" w:cs="Arial"/>
          <w:color w:val="363636"/>
          <w:sz w:val="22"/>
          <w:szCs w:val="22"/>
        </w:rPr>
        <w:t> </w:t>
      </w:r>
      <w:hyperlink r:id="rId5" w:history="1">
        <w:r w:rsidRPr="00E35CA8">
          <w:rPr>
            <w:rStyle w:val="a4"/>
            <w:rFonts w:ascii="Arial" w:hAnsi="Arial" w:cs="Arial"/>
            <w:color w:val="2A7849"/>
            <w:sz w:val="22"/>
            <w:szCs w:val="22"/>
          </w:rPr>
          <w:t>http://dkbm-web.autoins.ru/dkbm-web-1.0/bsostate.htm</w:t>
        </w:r>
      </w:hyperlink>
      <w:r w:rsidRPr="00E35CA8">
        <w:rPr>
          <w:rFonts w:ascii="Arial" w:hAnsi="Arial" w:cs="Arial"/>
          <w:color w:val="363636"/>
          <w:sz w:val="22"/>
          <w:szCs w:val="22"/>
        </w:rPr>
        <w:t>.</w:t>
      </w:r>
      <w:r w:rsidRPr="00E35CA8">
        <w:rPr>
          <w:rStyle w:val="apple-converted-space"/>
          <w:rFonts w:ascii="Arial" w:hAnsi="Arial" w:cs="Arial"/>
          <w:color w:val="363636"/>
          <w:sz w:val="22"/>
          <w:szCs w:val="22"/>
        </w:rPr>
        <w:t> </w:t>
      </w:r>
      <w:r w:rsidRPr="00E35CA8">
        <w:rPr>
          <w:rFonts w:ascii="Arial" w:hAnsi="Arial" w:cs="Arial"/>
          <w:color w:val="363636"/>
          <w:sz w:val="22"/>
          <w:szCs w:val="22"/>
        </w:rPr>
        <w:br/>
        <w:t>• Продавец не требует предъявления оригинала диагностической карты (ДК) или не проверяет ее наличие через сайт МВД России</w:t>
      </w:r>
      <w:r w:rsidRPr="00E35CA8">
        <w:rPr>
          <w:rStyle w:val="apple-converted-space"/>
          <w:rFonts w:ascii="Arial" w:hAnsi="Arial" w:cs="Arial"/>
          <w:color w:val="363636"/>
          <w:sz w:val="22"/>
          <w:szCs w:val="22"/>
        </w:rPr>
        <w:t> </w:t>
      </w:r>
      <w:hyperlink r:id="rId6" w:history="1">
        <w:r w:rsidRPr="00E35CA8">
          <w:rPr>
            <w:rStyle w:val="a4"/>
            <w:rFonts w:ascii="Arial" w:hAnsi="Arial" w:cs="Arial"/>
            <w:color w:val="2A7849"/>
            <w:sz w:val="22"/>
            <w:szCs w:val="22"/>
          </w:rPr>
          <w:t>http://proverkato.ru/</w:t>
        </w:r>
      </w:hyperlink>
      <w:r w:rsidRPr="00E35CA8">
        <w:rPr>
          <w:rStyle w:val="apple-converted-space"/>
          <w:rFonts w:ascii="Arial" w:hAnsi="Arial" w:cs="Arial"/>
          <w:color w:val="363636"/>
          <w:sz w:val="22"/>
          <w:szCs w:val="22"/>
        </w:rPr>
        <w:t> </w:t>
      </w:r>
      <w:r w:rsidRPr="00E35CA8">
        <w:rPr>
          <w:rFonts w:ascii="Arial" w:hAnsi="Arial" w:cs="Arial"/>
          <w:color w:val="363636"/>
          <w:sz w:val="22"/>
          <w:szCs w:val="22"/>
        </w:rPr>
        <w:t> (для ТС старше трех лет)</w:t>
      </w:r>
      <w:r w:rsidRPr="00E35CA8">
        <w:rPr>
          <w:rFonts w:ascii="Arial" w:hAnsi="Arial" w:cs="Arial"/>
          <w:color w:val="363636"/>
          <w:sz w:val="22"/>
          <w:szCs w:val="22"/>
        </w:rPr>
        <w:br/>
        <w:t>• Продавец не обращается к базе данных РСА</w:t>
      </w:r>
      <w:r w:rsidRPr="00E35CA8">
        <w:rPr>
          <w:rStyle w:val="apple-converted-space"/>
          <w:rFonts w:ascii="Arial" w:hAnsi="Arial" w:cs="Arial"/>
          <w:color w:val="363636"/>
          <w:sz w:val="22"/>
          <w:szCs w:val="22"/>
        </w:rPr>
        <w:t> </w:t>
      </w:r>
      <w:hyperlink r:id="rId7" w:history="1">
        <w:r w:rsidRPr="00E35CA8">
          <w:rPr>
            <w:rStyle w:val="a4"/>
            <w:rFonts w:ascii="Arial" w:hAnsi="Arial" w:cs="Arial"/>
            <w:color w:val="2A7849"/>
            <w:sz w:val="22"/>
            <w:szCs w:val="22"/>
          </w:rPr>
          <w:t>http://dkbm-web.autoins.ru/dkbm-web-1.0/kbm.htm</w:t>
        </w:r>
      </w:hyperlink>
      <w:r w:rsidRPr="00E35CA8">
        <w:rPr>
          <w:rFonts w:ascii="Arial" w:hAnsi="Arial" w:cs="Arial"/>
          <w:color w:val="363636"/>
          <w:sz w:val="22"/>
          <w:szCs w:val="22"/>
        </w:rPr>
        <w:t> для расчета коэффициента бонус-</w:t>
      </w:r>
      <w:proofErr w:type="spellStart"/>
      <w:r w:rsidRPr="00E35CA8">
        <w:rPr>
          <w:rFonts w:ascii="Arial" w:hAnsi="Arial" w:cs="Arial"/>
          <w:color w:val="363636"/>
          <w:sz w:val="22"/>
          <w:szCs w:val="22"/>
        </w:rPr>
        <w:t>малус</w:t>
      </w:r>
      <w:proofErr w:type="spellEnd"/>
      <w:r w:rsidRPr="00E35CA8">
        <w:rPr>
          <w:rFonts w:ascii="Arial" w:hAnsi="Arial" w:cs="Arial"/>
          <w:color w:val="363636"/>
          <w:sz w:val="22"/>
          <w:szCs w:val="22"/>
        </w:rPr>
        <w:t xml:space="preserve"> (КБМ), либо не может</w:t>
      </w:r>
      <w:proofErr w:type="gramEnd"/>
      <w:r w:rsidRPr="00E35CA8">
        <w:rPr>
          <w:rFonts w:ascii="Arial" w:hAnsi="Arial" w:cs="Arial"/>
          <w:color w:val="363636"/>
          <w:sz w:val="22"/>
          <w:szCs w:val="22"/>
        </w:rPr>
        <w:t xml:space="preserve"> сообщить, какой у вас КБМ, либо сообщаемый продавцом КБМ не </w:t>
      </w:r>
      <w:proofErr w:type="gramStart"/>
      <w:r w:rsidRPr="00E35CA8">
        <w:rPr>
          <w:rFonts w:ascii="Arial" w:hAnsi="Arial" w:cs="Arial"/>
          <w:color w:val="363636"/>
          <w:sz w:val="22"/>
          <w:szCs w:val="22"/>
        </w:rPr>
        <w:t>соответствует действительности</w:t>
      </w:r>
      <w:r w:rsidRPr="00E35CA8">
        <w:rPr>
          <w:rFonts w:ascii="Arial" w:hAnsi="Arial" w:cs="Arial"/>
          <w:color w:val="363636"/>
          <w:sz w:val="22"/>
          <w:szCs w:val="22"/>
        </w:rPr>
        <w:br/>
        <w:t>• Продавец категорически отказывается</w:t>
      </w:r>
      <w:proofErr w:type="gramEnd"/>
      <w:r w:rsidRPr="00E35CA8">
        <w:rPr>
          <w:rFonts w:ascii="Arial" w:hAnsi="Arial" w:cs="Arial"/>
          <w:color w:val="363636"/>
          <w:sz w:val="22"/>
          <w:szCs w:val="22"/>
        </w:rPr>
        <w:t xml:space="preserve"> от безналичной оплаты</w:t>
      </w:r>
      <w:r w:rsidRPr="00E35CA8">
        <w:rPr>
          <w:rFonts w:ascii="Arial" w:hAnsi="Arial" w:cs="Arial"/>
          <w:color w:val="363636"/>
          <w:sz w:val="22"/>
          <w:szCs w:val="22"/>
        </w:rPr>
        <w:br/>
        <w:t>• Продавец не выдает квитанцию об оплате полиса</w:t>
      </w:r>
      <w:r w:rsidRPr="00E35CA8">
        <w:rPr>
          <w:rStyle w:val="apple-converted-space"/>
          <w:rFonts w:ascii="Arial" w:hAnsi="Arial" w:cs="Arial"/>
          <w:color w:val="363636"/>
          <w:sz w:val="22"/>
          <w:szCs w:val="22"/>
        </w:rPr>
        <w:t> </w:t>
      </w:r>
      <w:r w:rsidRPr="00E35CA8">
        <w:rPr>
          <w:rFonts w:ascii="Arial" w:hAnsi="Arial" w:cs="Arial"/>
          <w:color w:val="363636"/>
          <w:sz w:val="22"/>
          <w:szCs w:val="22"/>
        </w:rPr>
        <w:br/>
        <w:t>• Проверка бланка полиса на</w:t>
      </w:r>
      <w:r w:rsidRPr="00E35CA8">
        <w:rPr>
          <w:rStyle w:val="apple-converted-space"/>
          <w:rFonts w:ascii="Arial" w:hAnsi="Arial" w:cs="Arial"/>
          <w:color w:val="363636"/>
          <w:sz w:val="22"/>
          <w:szCs w:val="22"/>
        </w:rPr>
        <w:t> </w:t>
      </w:r>
      <w:hyperlink r:id="rId8" w:history="1">
        <w:r w:rsidRPr="00E35CA8">
          <w:rPr>
            <w:rStyle w:val="a4"/>
            <w:rFonts w:ascii="Arial" w:hAnsi="Arial" w:cs="Arial"/>
            <w:color w:val="2A7849"/>
            <w:sz w:val="22"/>
            <w:szCs w:val="22"/>
          </w:rPr>
          <w:t>www.reso.ru</w:t>
        </w:r>
      </w:hyperlink>
      <w:r w:rsidRPr="00E35CA8">
        <w:rPr>
          <w:rStyle w:val="apple-converted-space"/>
          <w:rFonts w:ascii="Arial" w:hAnsi="Arial" w:cs="Arial"/>
          <w:color w:val="363636"/>
          <w:sz w:val="22"/>
          <w:szCs w:val="22"/>
        </w:rPr>
        <w:t> </w:t>
      </w:r>
      <w:r w:rsidRPr="00E35CA8">
        <w:rPr>
          <w:rFonts w:ascii="Arial" w:hAnsi="Arial" w:cs="Arial"/>
          <w:color w:val="363636"/>
          <w:sz w:val="22"/>
          <w:szCs w:val="22"/>
        </w:rPr>
        <w:t> дает ответ: «Не числится в РЕСО-Гарантия»</w:t>
      </w:r>
      <w:r w:rsidRPr="00E35CA8">
        <w:rPr>
          <w:rFonts w:ascii="Arial" w:hAnsi="Arial" w:cs="Arial"/>
          <w:color w:val="363636"/>
          <w:sz w:val="22"/>
          <w:szCs w:val="22"/>
        </w:rPr>
        <w:br/>
        <w:t>• Через месяц после покупки полиса на сайте РСА</w:t>
      </w:r>
      <w:r w:rsidRPr="00E35CA8">
        <w:rPr>
          <w:rStyle w:val="apple-converted-space"/>
          <w:rFonts w:ascii="Arial" w:hAnsi="Arial" w:cs="Arial"/>
          <w:color w:val="363636"/>
          <w:sz w:val="22"/>
          <w:szCs w:val="22"/>
        </w:rPr>
        <w:t> </w:t>
      </w:r>
      <w:hyperlink r:id="rId9" w:history="1">
        <w:r w:rsidRPr="00E35CA8">
          <w:rPr>
            <w:rStyle w:val="a4"/>
            <w:rFonts w:ascii="Arial" w:hAnsi="Arial" w:cs="Arial"/>
            <w:color w:val="2A7849"/>
            <w:sz w:val="22"/>
            <w:szCs w:val="22"/>
          </w:rPr>
          <w:t>http://dkbm-web.autoins.ru/dkbm-web-1.0/policy.htm</w:t>
        </w:r>
      </w:hyperlink>
      <w:r w:rsidRPr="00E35CA8">
        <w:rPr>
          <w:rStyle w:val="apple-converted-space"/>
          <w:rFonts w:ascii="Arial" w:hAnsi="Arial" w:cs="Arial"/>
          <w:color w:val="363636"/>
          <w:sz w:val="22"/>
          <w:szCs w:val="22"/>
        </w:rPr>
        <w:t> </w:t>
      </w:r>
      <w:r w:rsidRPr="00E35CA8">
        <w:rPr>
          <w:rFonts w:ascii="Arial" w:hAnsi="Arial" w:cs="Arial"/>
          <w:color w:val="363636"/>
          <w:sz w:val="22"/>
          <w:szCs w:val="22"/>
        </w:rPr>
        <w:t> отсутствует информация о нем либо выдается информация об ином транспортном средстве.</w:t>
      </w:r>
      <w:r w:rsidRPr="00E35CA8">
        <w:rPr>
          <w:rFonts w:ascii="Arial" w:hAnsi="Arial" w:cs="Arial"/>
          <w:color w:val="363636"/>
          <w:sz w:val="22"/>
          <w:szCs w:val="22"/>
        </w:rPr>
        <w:br/>
        <w:t xml:space="preserve">• В </w:t>
      </w:r>
      <w:proofErr w:type="gramStart"/>
      <w:r w:rsidRPr="00E35CA8">
        <w:rPr>
          <w:rFonts w:ascii="Arial" w:hAnsi="Arial" w:cs="Arial"/>
          <w:color w:val="363636"/>
          <w:sz w:val="22"/>
          <w:szCs w:val="22"/>
        </w:rPr>
        <w:t>полисе</w:t>
      </w:r>
      <w:proofErr w:type="gramEnd"/>
      <w:r w:rsidRPr="00E35CA8">
        <w:rPr>
          <w:rFonts w:ascii="Arial" w:hAnsi="Arial" w:cs="Arial"/>
          <w:color w:val="363636"/>
          <w:sz w:val="22"/>
          <w:szCs w:val="22"/>
        </w:rPr>
        <w:t xml:space="preserve"> и квитанции к нему не указан номер договора агента, оформившего полис.</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color w:val="363636"/>
          <w:sz w:val="22"/>
          <w:szCs w:val="22"/>
        </w:rPr>
        <w:t>Без этого номера вы не сможете проверить, является ли продавец представителем РЕСО-Гарантия, на сайте компании:</w:t>
      </w:r>
      <w:r w:rsidRPr="00E35CA8">
        <w:rPr>
          <w:rStyle w:val="apple-converted-space"/>
          <w:rFonts w:ascii="Arial" w:hAnsi="Arial" w:cs="Arial"/>
          <w:color w:val="363636"/>
          <w:sz w:val="22"/>
          <w:szCs w:val="22"/>
        </w:rPr>
        <w:t> </w:t>
      </w:r>
      <w:hyperlink r:id="rId10" w:history="1">
        <w:r w:rsidRPr="00E35CA8">
          <w:rPr>
            <w:rStyle w:val="a4"/>
            <w:rFonts w:ascii="Arial" w:hAnsi="Arial" w:cs="Arial"/>
            <w:color w:val="2A7849"/>
            <w:sz w:val="22"/>
            <w:szCs w:val="22"/>
          </w:rPr>
          <w:t>http://www.reso.ru/system/modules/reso.site/elements/application/agent/controllerAgent.jsp</w:t>
        </w:r>
        <w:proofErr w:type="gramStart"/>
      </w:hyperlink>
      <w:r w:rsidRPr="00E35CA8">
        <w:rPr>
          <w:rStyle w:val="apple-converted-space"/>
          <w:rFonts w:ascii="Arial" w:hAnsi="Arial" w:cs="Arial"/>
          <w:color w:val="363636"/>
          <w:sz w:val="22"/>
          <w:szCs w:val="22"/>
        </w:rPr>
        <w:t> </w:t>
      </w:r>
      <w:r w:rsidRPr="00E35CA8">
        <w:rPr>
          <w:rFonts w:ascii="Arial" w:hAnsi="Arial" w:cs="Arial"/>
          <w:color w:val="363636"/>
          <w:sz w:val="22"/>
          <w:szCs w:val="22"/>
        </w:rPr>
        <w:br/>
        <w:t>П</w:t>
      </w:r>
      <w:proofErr w:type="gramEnd"/>
      <w:r w:rsidRPr="00E35CA8">
        <w:rPr>
          <w:rFonts w:ascii="Arial" w:hAnsi="Arial" w:cs="Arial"/>
          <w:color w:val="363636"/>
          <w:sz w:val="22"/>
          <w:szCs w:val="22"/>
        </w:rPr>
        <w:t>опросите агента предъявить документы, удостоверяющие личность (паспорт, водительское удостоверение), затем введите в разделе «</w:t>
      </w:r>
      <w:hyperlink r:id="rId11" w:tgtFrame="_self" w:history="1">
        <w:r w:rsidRPr="00E35CA8">
          <w:rPr>
            <w:rStyle w:val="a4"/>
            <w:rFonts w:ascii="Arial" w:hAnsi="Arial" w:cs="Arial"/>
            <w:color w:val="2A7849"/>
            <w:sz w:val="22"/>
            <w:szCs w:val="22"/>
          </w:rPr>
          <w:t>Реестр агентов</w:t>
        </w:r>
      </w:hyperlink>
      <w:r w:rsidRPr="00E35CA8">
        <w:rPr>
          <w:rFonts w:ascii="Arial" w:hAnsi="Arial" w:cs="Arial"/>
          <w:color w:val="363636"/>
          <w:sz w:val="22"/>
          <w:szCs w:val="22"/>
        </w:rPr>
        <w:t>» его ФИО и номер агентского договора.</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color w:val="363636"/>
          <w:sz w:val="22"/>
          <w:szCs w:val="22"/>
        </w:rPr>
        <w:t xml:space="preserve">* Обратите внимание, что при проверке ТС после покупки (смены собственника) нужно вводить только VIN. Государственный регистрационный номер ТС в базе данных РСА обычно отсутствует, так как полис ОСАГО оформляется еще до выдачи нового </w:t>
      </w:r>
      <w:proofErr w:type="spellStart"/>
      <w:r w:rsidRPr="00E35CA8">
        <w:rPr>
          <w:rFonts w:ascii="Arial" w:hAnsi="Arial" w:cs="Arial"/>
          <w:color w:val="363636"/>
          <w:sz w:val="22"/>
          <w:szCs w:val="22"/>
        </w:rPr>
        <w:t>госномера</w:t>
      </w:r>
      <w:proofErr w:type="spellEnd"/>
      <w:r w:rsidRPr="00E35CA8">
        <w:rPr>
          <w:rFonts w:ascii="Arial" w:hAnsi="Arial" w:cs="Arial"/>
          <w:color w:val="363636"/>
          <w:sz w:val="22"/>
          <w:szCs w:val="22"/>
        </w:rPr>
        <w:t xml:space="preserve"> в ГИБДД.</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b/>
          <w:bCs/>
          <w:color w:val="363636"/>
          <w:sz w:val="22"/>
          <w:szCs w:val="22"/>
        </w:rPr>
        <w:t>Дополнительные признаки возможной подделки:</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color w:val="363636"/>
          <w:sz w:val="22"/>
          <w:szCs w:val="22"/>
        </w:rPr>
        <w:t>• Полис заполнен от руки.</w:t>
      </w:r>
      <w:r w:rsidRPr="00E35CA8">
        <w:rPr>
          <w:rFonts w:ascii="Arial" w:hAnsi="Arial" w:cs="Arial"/>
          <w:color w:val="363636"/>
          <w:sz w:val="22"/>
          <w:szCs w:val="22"/>
        </w:rPr>
        <w:br/>
        <w:t>• Продавец не предъявляет вам доверенность страховой компании или агентский договор.</w:t>
      </w:r>
      <w:r w:rsidRPr="00E35CA8">
        <w:rPr>
          <w:rFonts w:ascii="Arial" w:hAnsi="Arial" w:cs="Arial"/>
          <w:color w:val="363636"/>
          <w:sz w:val="22"/>
          <w:szCs w:val="22"/>
        </w:rPr>
        <w:br/>
        <w:t>• Время начала срока действия договора отличается от 00 часов 00 минут следующих суток, если только клиент сам не попросил указать конкретное время (например, при покупке ТС в автосалоне).</w:t>
      </w:r>
      <w:r w:rsidRPr="00E35CA8">
        <w:rPr>
          <w:rFonts w:ascii="Arial" w:hAnsi="Arial" w:cs="Arial"/>
          <w:color w:val="363636"/>
          <w:sz w:val="22"/>
          <w:szCs w:val="22"/>
        </w:rPr>
        <w:br/>
        <w:t xml:space="preserve">• Продавец отказывается сообщить адрес офиса страховой компании или дает вымышленный (несуществующий) адрес (это легко проверить в интернете) либо адрес в </w:t>
      </w:r>
      <w:proofErr w:type="gramStart"/>
      <w:r w:rsidRPr="00E35CA8">
        <w:rPr>
          <w:rFonts w:ascii="Arial" w:hAnsi="Arial" w:cs="Arial"/>
          <w:color w:val="363636"/>
          <w:sz w:val="22"/>
          <w:szCs w:val="22"/>
        </w:rPr>
        <w:t>бизнес-центре</w:t>
      </w:r>
      <w:proofErr w:type="gramEnd"/>
      <w:r w:rsidRPr="00E35CA8">
        <w:rPr>
          <w:rFonts w:ascii="Arial" w:hAnsi="Arial" w:cs="Arial"/>
          <w:color w:val="363636"/>
          <w:sz w:val="22"/>
          <w:szCs w:val="22"/>
        </w:rPr>
        <w:t xml:space="preserve"> без указания номера офиса.</w:t>
      </w:r>
      <w:r w:rsidRPr="00E35CA8">
        <w:rPr>
          <w:rFonts w:ascii="Arial" w:hAnsi="Arial" w:cs="Arial"/>
          <w:color w:val="363636"/>
          <w:sz w:val="22"/>
          <w:szCs w:val="22"/>
        </w:rPr>
        <w:br/>
        <w:t>• Отсутствуют стационарные телефоны для связи с продавцом.</w:t>
      </w:r>
      <w:r w:rsidRPr="00E35CA8">
        <w:rPr>
          <w:rFonts w:ascii="Arial" w:hAnsi="Arial" w:cs="Arial"/>
          <w:color w:val="363636"/>
          <w:sz w:val="22"/>
          <w:szCs w:val="22"/>
        </w:rPr>
        <w:br/>
        <w:t>• Продавец не сообщает ИНН своей организации (брокера), этой информации нет на сайте или она не соответствует действительности.</w:t>
      </w:r>
      <w:r w:rsidRPr="00E35CA8">
        <w:rPr>
          <w:rFonts w:ascii="Arial" w:hAnsi="Arial" w:cs="Arial"/>
          <w:color w:val="363636"/>
          <w:sz w:val="22"/>
          <w:szCs w:val="22"/>
        </w:rPr>
        <w:br/>
        <w:t xml:space="preserve">• Продавец предлагает оформить полис ОСАГО по цене предыдущего (прошлогоднего) </w:t>
      </w:r>
      <w:r w:rsidRPr="00E35CA8">
        <w:rPr>
          <w:rFonts w:ascii="Arial" w:hAnsi="Arial" w:cs="Arial"/>
          <w:color w:val="363636"/>
          <w:sz w:val="22"/>
          <w:szCs w:val="22"/>
        </w:rPr>
        <w:lastRenderedPageBreak/>
        <w:t>полиса или по иной заниженной цене.</w:t>
      </w:r>
      <w:r w:rsidRPr="00E35CA8">
        <w:rPr>
          <w:rFonts w:ascii="Arial" w:hAnsi="Arial" w:cs="Arial"/>
          <w:color w:val="363636"/>
          <w:sz w:val="22"/>
          <w:szCs w:val="22"/>
        </w:rPr>
        <w:br/>
        <w:t>• Продавец не предъявляет документ, удостоверяющий его личность.</w:t>
      </w:r>
      <w:r w:rsidRPr="00E35CA8">
        <w:rPr>
          <w:rFonts w:ascii="Arial" w:hAnsi="Arial" w:cs="Arial"/>
          <w:color w:val="363636"/>
          <w:sz w:val="22"/>
          <w:szCs w:val="22"/>
        </w:rPr>
        <w:br/>
        <w:t>• ИНН или ОГРН на круглой печати на полисе не совпадают с реквизитами на сайте страховой компании.</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color w:val="363636"/>
          <w:sz w:val="22"/>
          <w:szCs w:val="22"/>
        </w:rPr>
        <w:br/>
      </w:r>
      <w:r w:rsidRPr="00E35CA8">
        <w:rPr>
          <w:rFonts w:ascii="Arial" w:hAnsi="Arial" w:cs="Arial"/>
          <w:b/>
          <w:bCs/>
          <w:i/>
          <w:iCs/>
          <w:color w:val="363636"/>
          <w:sz w:val="22"/>
          <w:szCs w:val="22"/>
        </w:rPr>
        <w:t>Что делать, если у вас на руках оказался недействительный или поддельный полис?</w:t>
      </w:r>
    </w:p>
    <w:p w:rsidR="00E35CA8" w:rsidRPr="00E35CA8" w:rsidRDefault="00E35CA8" w:rsidP="00E35CA8">
      <w:pPr>
        <w:pStyle w:val="a3"/>
        <w:shd w:val="clear" w:color="auto" w:fill="FFFFFF"/>
        <w:spacing w:before="0" w:beforeAutospacing="0" w:after="225" w:afterAutospacing="0"/>
        <w:rPr>
          <w:rFonts w:ascii="Arial" w:hAnsi="Arial" w:cs="Arial"/>
          <w:color w:val="363636"/>
          <w:sz w:val="22"/>
          <w:szCs w:val="22"/>
        </w:rPr>
      </w:pPr>
      <w:r w:rsidRPr="00E35CA8">
        <w:rPr>
          <w:rFonts w:ascii="Arial" w:hAnsi="Arial" w:cs="Arial"/>
          <w:color w:val="363636"/>
          <w:sz w:val="22"/>
          <w:szCs w:val="22"/>
        </w:rPr>
        <w:t>Имейте в виду, что поддельный (недействительный) полис не поможет, если вы окажетесь виновником ДТП. Это значит, что возмещать ущерб, нанесенный пострадавшим, придется за счет собственных средств. Кроме того, такой полис окажется бесполезен при совершении регистрационных действий в ГИБДД – зарегистрировать ТС с ним будет невозможно, а собственник будет оштрафован.</w:t>
      </w:r>
      <w:r w:rsidRPr="00E35CA8">
        <w:rPr>
          <w:rFonts w:ascii="Arial" w:hAnsi="Arial" w:cs="Arial"/>
          <w:color w:val="363636"/>
          <w:sz w:val="22"/>
          <w:szCs w:val="22"/>
        </w:rPr>
        <w:br/>
        <w:t xml:space="preserve">В </w:t>
      </w:r>
      <w:proofErr w:type="gramStart"/>
      <w:r w:rsidRPr="00E35CA8">
        <w:rPr>
          <w:rFonts w:ascii="Arial" w:hAnsi="Arial" w:cs="Arial"/>
          <w:color w:val="363636"/>
          <w:sz w:val="22"/>
          <w:szCs w:val="22"/>
        </w:rPr>
        <w:t>случае</w:t>
      </w:r>
      <w:proofErr w:type="gramEnd"/>
      <w:r w:rsidRPr="00E35CA8">
        <w:rPr>
          <w:rFonts w:ascii="Arial" w:hAnsi="Arial" w:cs="Arial"/>
          <w:color w:val="363636"/>
          <w:sz w:val="22"/>
          <w:szCs w:val="22"/>
        </w:rPr>
        <w:t xml:space="preserve"> если ваш полис ОСАГО оказался поддельным или недействительным, в первую очередь необходимо заключить новый договор в официальном представительстве (филиале или отделении) страховой компании.</w:t>
      </w:r>
      <w:r w:rsidRPr="00E35CA8">
        <w:rPr>
          <w:rFonts w:ascii="Arial" w:hAnsi="Arial" w:cs="Arial"/>
          <w:color w:val="363636"/>
          <w:sz w:val="22"/>
          <w:szCs w:val="22"/>
        </w:rPr>
        <w:br/>
      </w:r>
      <w:r w:rsidRPr="00E35CA8">
        <w:rPr>
          <w:rFonts w:ascii="Arial" w:hAnsi="Arial" w:cs="Arial"/>
          <w:color w:val="363636"/>
          <w:sz w:val="22"/>
          <w:szCs w:val="22"/>
        </w:rPr>
        <w:br/>
        <w:t xml:space="preserve">Направьте заявление в полицию и приложите оригинал фальшивого полиса. В заявлении укажите где, когда </w:t>
      </w:r>
      <w:proofErr w:type="gramStart"/>
      <w:r w:rsidRPr="00E35CA8">
        <w:rPr>
          <w:rFonts w:ascii="Arial" w:hAnsi="Arial" w:cs="Arial"/>
          <w:color w:val="363636"/>
          <w:sz w:val="22"/>
          <w:szCs w:val="22"/>
        </w:rPr>
        <w:t>и</w:t>
      </w:r>
      <w:proofErr w:type="gramEnd"/>
      <w:r w:rsidRPr="00E35CA8">
        <w:rPr>
          <w:rFonts w:ascii="Arial" w:hAnsi="Arial" w:cs="Arial"/>
          <w:color w:val="363636"/>
          <w:sz w:val="22"/>
          <w:szCs w:val="22"/>
        </w:rPr>
        <w:t xml:space="preserve"> при каких обстоятельствах вы приобрели поддельный полис, какой ущерб вам нанесен. На основании вашего заявления правоохранительные органы </w:t>
      </w:r>
      <w:proofErr w:type="gramStart"/>
      <w:r w:rsidRPr="00E35CA8">
        <w:rPr>
          <w:rFonts w:ascii="Arial" w:hAnsi="Arial" w:cs="Arial"/>
          <w:color w:val="363636"/>
          <w:sz w:val="22"/>
          <w:szCs w:val="22"/>
        </w:rPr>
        <w:t>проведут расследование и проинформируют</w:t>
      </w:r>
      <w:proofErr w:type="gramEnd"/>
      <w:r w:rsidRPr="00E35CA8">
        <w:rPr>
          <w:rFonts w:ascii="Arial" w:hAnsi="Arial" w:cs="Arial"/>
          <w:color w:val="363636"/>
          <w:sz w:val="22"/>
          <w:szCs w:val="22"/>
        </w:rPr>
        <w:t xml:space="preserve"> вас о результатах.</w:t>
      </w:r>
    </w:p>
    <w:p w:rsidR="00A61674" w:rsidRPr="00A86C87" w:rsidRDefault="00A61674" w:rsidP="00A86C87">
      <w:bookmarkStart w:id="0" w:name="_GoBack"/>
      <w:bookmarkEnd w:id="0"/>
    </w:p>
    <w:sectPr w:rsidR="00A61674" w:rsidRPr="00A86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F2"/>
    <w:rsid w:val="00110FFA"/>
    <w:rsid w:val="001401A6"/>
    <w:rsid w:val="00361D7F"/>
    <w:rsid w:val="005D5A25"/>
    <w:rsid w:val="007D0DF2"/>
    <w:rsid w:val="00A61674"/>
    <w:rsid w:val="00A86C87"/>
    <w:rsid w:val="00E35CA8"/>
    <w:rsid w:val="00FF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0DF2"/>
  </w:style>
  <w:style w:type="paragraph" w:styleId="a3">
    <w:name w:val="Normal (Web)"/>
    <w:basedOn w:val="a"/>
    <w:uiPriority w:val="99"/>
    <w:semiHidden/>
    <w:unhideWhenUsed/>
    <w:rsid w:val="00E3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0DF2"/>
  </w:style>
  <w:style w:type="paragraph" w:styleId="a3">
    <w:name w:val="Normal (Web)"/>
    <w:basedOn w:val="a"/>
    <w:uiPriority w:val="99"/>
    <w:semiHidden/>
    <w:unhideWhenUsed/>
    <w:rsid w:val="00E3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20850">
      <w:bodyDiv w:val="1"/>
      <w:marLeft w:val="0"/>
      <w:marRight w:val="0"/>
      <w:marTop w:val="0"/>
      <w:marBottom w:val="0"/>
      <w:divBdr>
        <w:top w:val="none" w:sz="0" w:space="0" w:color="auto"/>
        <w:left w:val="none" w:sz="0" w:space="0" w:color="auto"/>
        <w:bottom w:val="none" w:sz="0" w:space="0" w:color="auto"/>
        <w:right w:val="none" w:sz="0" w:space="0" w:color="auto"/>
      </w:divBdr>
    </w:div>
    <w:div w:id="732118685">
      <w:bodyDiv w:val="1"/>
      <w:marLeft w:val="0"/>
      <w:marRight w:val="0"/>
      <w:marTop w:val="0"/>
      <w:marBottom w:val="0"/>
      <w:divBdr>
        <w:top w:val="none" w:sz="0" w:space="0" w:color="auto"/>
        <w:left w:val="none" w:sz="0" w:space="0" w:color="auto"/>
        <w:bottom w:val="none" w:sz="0" w:space="0" w:color="auto"/>
        <w:right w:val="none" w:sz="0" w:space="0" w:color="auto"/>
      </w:divBdr>
    </w:div>
    <w:div w:id="991981998">
      <w:bodyDiv w:val="1"/>
      <w:marLeft w:val="0"/>
      <w:marRight w:val="0"/>
      <w:marTop w:val="0"/>
      <w:marBottom w:val="0"/>
      <w:divBdr>
        <w:top w:val="none" w:sz="0" w:space="0" w:color="auto"/>
        <w:left w:val="none" w:sz="0" w:space="0" w:color="auto"/>
        <w:bottom w:val="none" w:sz="0" w:space="0" w:color="auto"/>
        <w:right w:val="none" w:sz="0" w:space="0" w:color="auto"/>
      </w:divBdr>
    </w:div>
    <w:div w:id="1321302843">
      <w:bodyDiv w:val="1"/>
      <w:marLeft w:val="0"/>
      <w:marRight w:val="0"/>
      <w:marTop w:val="0"/>
      <w:marBottom w:val="0"/>
      <w:divBdr>
        <w:top w:val="none" w:sz="0" w:space="0" w:color="auto"/>
        <w:left w:val="none" w:sz="0" w:space="0" w:color="auto"/>
        <w:bottom w:val="none" w:sz="0" w:space="0" w:color="auto"/>
        <w:right w:val="none" w:sz="0" w:space="0" w:color="auto"/>
      </w:divBdr>
    </w:div>
    <w:div w:id="1572957674">
      <w:bodyDiv w:val="1"/>
      <w:marLeft w:val="0"/>
      <w:marRight w:val="0"/>
      <w:marTop w:val="0"/>
      <w:marBottom w:val="0"/>
      <w:divBdr>
        <w:top w:val="none" w:sz="0" w:space="0" w:color="auto"/>
        <w:left w:val="none" w:sz="0" w:space="0" w:color="auto"/>
        <w:bottom w:val="none" w:sz="0" w:space="0" w:color="auto"/>
        <w:right w:val="none" w:sz="0" w:space="0" w:color="auto"/>
      </w:divBdr>
    </w:div>
    <w:div w:id="20121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kbm-web.autoins.ru/dkbm-web-1.0/kbm.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verkato.ru/" TargetMode="External"/><Relationship Id="rId11" Type="http://schemas.openxmlformats.org/officeDocument/2006/relationships/hyperlink" Target="http://www.reso.ru/system/modules/reso.site/elements/application/agent/controllerAgent.jsp" TargetMode="External"/><Relationship Id="rId5" Type="http://schemas.openxmlformats.org/officeDocument/2006/relationships/hyperlink" Target="http://dkbm-web.autoins.ru/dkbm-web-1.0/bsostate.htm" TargetMode="External"/><Relationship Id="rId10" Type="http://schemas.openxmlformats.org/officeDocument/2006/relationships/hyperlink" Target="http://www.reso.ru/system/modules/reso.site/elements/application/agent/controllerAgent.jsp" TargetMode="External"/><Relationship Id="rId4" Type="http://schemas.openxmlformats.org/officeDocument/2006/relationships/webSettings" Target="webSettings.xml"/><Relationship Id="rId9" Type="http://schemas.openxmlformats.org/officeDocument/2006/relationships/hyperlink" Target="http://dkbm-web.autoins.ru/dkbm-web-1.0/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RESO</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 Г. Мусаева</dc:creator>
  <cp:lastModifiedBy>Асият Г. Мусаева</cp:lastModifiedBy>
  <cp:revision>1</cp:revision>
  <dcterms:created xsi:type="dcterms:W3CDTF">2017-04-12T08:00:00Z</dcterms:created>
  <dcterms:modified xsi:type="dcterms:W3CDTF">2017-04-12T10:00:00Z</dcterms:modified>
</cp:coreProperties>
</file>